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0812AA" w14:textId="1FA08C0E" w:rsidR="006E6C5A" w:rsidRPr="004B4A36" w:rsidRDefault="006E6C5A" w:rsidP="006E6C5A">
      <w:pPr>
        <w:pStyle w:val="Header"/>
        <w:spacing w:before="60"/>
        <w:rPr>
          <w:rFonts w:cstheme="minorHAnsi"/>
          <w:b/>
          <w:bCs/>
          <w:color w:val="002060"/>
          <w:sz w:val="24"/>
          <w:szCs w:val="24"/>
        </w:rPr>
      </w:pPr>
      <w:r w:rsidRPr="004B4A36">
        <w:rPr>
          <w:rFonts w:cstheme="minorHAnsi"/>
          <w:b/>
          <w:bCs/>
          <w:color w:val="002060"/>
          <w:sz w:val="24"/>
          <w:szCs w:val="24"/>
        </w:rPr>
        <w:t>Prioritatea 4 – Investiții în infrastructuri spitalicești</w:t>
      </w:r>
      <w:r w:rsidRPr="004B4A36">
        <w:rPr>
          <w:rStyle w:val="FootnoteReference"/>
          <w:rFonts w:cstheme="minorHAnsi"/>
          <w:b/>
          <w:bCs/>
          <w:color w:val="002060"/>
          <w:sz w:val="24"/>
          <w:szCs w:val="24"/>
        </w:rPr>
        <w:footnoteReference w:id="1"/>
      </w:r>
      <w:r w:rsidRPr="004B4A36">
        <w:rPr>
          <w:rFonts w:cstheme="minorHAnsi"/>
          <w:b/>
          <w:bCs/>
          <w:color w:val="002060"/>
          <w:sz w:val="24"/>
          <w:szCs w:val="24"/>
        </w:rPr>
        <w:t xml:space="preserve"> </w:t>
      </w:r>
    </w:p>
    <w:p w14:paraId="0EC0E924" w14:textId="77777777" w:rsidR="006E6C5A" w:rsidRPr="004B4A36" w:rsidRDefault="006E6C5A" w:rsidP="006E6C5A">
      <w:pPr>
        <w:pStyle w:val="Header"/>
        <w:spacing w:before="60"/>
        <w:jc w:val="both"/>
        <w:rPr>
          <w:rFonts w:cstheme="minorHAnsi"/>
          <w:b/>
          <w:bCs/>
          <w:color w:val="002060"/>
          <w:sz w:val="24"/>
          <w:szCs w:val="24"/>
        </w:rPr>
      </w:pPr>
    </w:p>
    <w:p w14:paraId="2697C9FB" w14:textId="3B27EDC5" w:rsidR="006E6C5A" w:rsidRPr="00E550D0" w:rsidRDefault="006E6C5A" w:rsidP="00E550D0">
      <w:pPr>
        <w:pStyle w:val="Header"/>
        <w:spacing w:before="60"/>
        <w:jc w:val="both"/>
        <w:rPr>
          <w:rFonts w:cstheme="minorHAnsi"/>
          <w:b/>
          <w:bCs/>
          <w:color w:val="002060"/>
          <w:sz w:val="24"/>
          <w:szCs w:val="24"/>
        </w:rPr>
      </w:pPr>
      <w:r w:rsidRPr="004B4A36">
        <w:rPr>
          <w:rFonts w:cstheme="minorHAnsi"/>
          <w:b/>
          <w:bCs/>
          <w:color w:val="002060"/>
          <w:sz w:val="24"/>
          <w:szCs w:val="24"/>
        </w:rPr>
        <w:t xml:space="preserve">Anexa </w:t>
      </w:r>
      <w:r>
        <w:rPr>
          <w:rFonts w:cstheme="minorHAnsi"/>
          <w:b/>
          <w:bCs/>
          <w:color w:val="002060"/>
          <w:sz w:val="24"/>
          <w:szCs w:val="24"/>
        </w:rPr>
        <w:t>2</w:t>
      </w:r>
      <w:r w:rsidRPr="004B4A36">
        <w:rPr>
          <w:rFonts w:cstheme="minorHAnsi"/>
          <w:b/>
          <w:bCs/>
          <w:color w:val="002060"/>
          <w:sz w:val="24"/>
          <w:szCs w:val="24"/>
        </w:rPr>
        <w:t>: Criterii de evaluare tehnic</w:t>
      </w:r>
      <w:r>
        <w:rPr>
          <w:rFonts w:cstheme="minorHAnsi"/>
          <w:b/>
          <w:bCs/>
          <w:color w:val="002060"/>
          <w:sz w:val="24"/>
          <w:szCs w:val="24"/>
        </w:rPr>
        <w:t>ă</w:t>
      </w:r>
      <w:r w:rsidRPr="004B4A36">
        <w:rPr>
          <w:rFonts w:cstheme="minorHAnsi"/>
          <w:b/>
          <w:bCs/>
          <w:color w:val="002060"/>
          <w:sz w:val="24"/>
          <w:szCs w:val="24"/>
        </w:rPr>
        <w:t xml:space="preserve"> </w:t>
      </w:r>
      <w:r>
        <w:rPr>
          <w:rFonts w:cstheme="minorHAnsi"/>
          <w:b/>
          <w:bCs/>
          <w:color w:val="002060"/>
          <w:sz w:val="24"/>
          <w:szCs w:val="24"/>
        </w:rPr>
        <w:t>ș</w:t>
      </w:r>
      <w:r w:rsidRPr="004B4A36">
        <w:rPr>
          <w:rFonts w:cstheme="minorHAnsi"/>
          <w:b/>
          <w:bCs/>
          <w:color w:val="002060"/>
          <w:sz w:val="24"/>
          <w:szCs w:val="24"/>
        </w:rPr>
        <w:t>i financiar</w:t>
      </w:r>
      <w:r>
        <w:rPr>
          <w:rFonts w:cstheme="minorHAnsi"/>
          <w:b/>
          <w:bCs/>
          <w:color w:val="002060"/>
          <w:sz w:val="24"/>
          <w:szCs w:val="24"/>
        </w:rPr>
        <w:t>ă</w:t>
      </w:r>
      <w:r w:rsidRPr="004B4A36">
        <w:rPr>
          <w:rFonts w:cstheme="minorHAnsi"/>
          <w:b/>
          <w:bCs/>
          <w:color w:val="002060"/>
          <w:sz w:val="24"/>
          <w:szCs w:val="24"/>
        </w:rPr>
        <w:t xml:space="preserve">  </w:t>
      </w:r>
      <w:r>
        <w:rPr>
          <w:rFonts w:cstheme="minorHAnsi"/>
          <w:b/>
          <w:bCs/>
          <w:color w:val="002060"/>
          <w:sz w:val="24"/>
          <w:szCs w:val="24"/>
        </w:rPr>
        <w:t xml:space="preserve">- </w:t>
      </w:r>
      <w:r w:rsidRPr="00C77552">
        <w:rPr>
          <w:rFonts w:cstheme="minorHAnsi"/>
          <w:b/>
          <w:bCs/>
          <w:color w:val="C00000"/>
          <w:sz w:val="24"/>
          <w:szCs w:val="24"/>
        </w:rPr>
        <w:t xml:space="preserve">aplicabil proiectelor cu </w:t>
      </w:r>
      <w:r w:rsidR="00E05B8A" w:rsidRPr="00C77552">
        <w:rPr>
          <w:rFonts w:cstheme="minorHAnsi"/>
          <w:b/>
          <w:bCs/>
          <w:color w:val="C00000"/>
          <w:sz w:val="24"/>
          <w:szCs w:val="24"/>
        </w:rPr>
        <w:t>i</w:t>
      </w:r>
      <w:r w:rsidRPr="00C77552">
        <w:rPr>
          <w:rFonts w:cstheme="minorHAnsi"/>
          <w:b/>
          <w:bCs/>
          <w:color w:val="C00000"/>
          <w:sz w:val="24"/>
          <w:szCs w:val="24"/>
        </w:rPr>
        <w:t>nvestiții exclusiv de tip dotare</w:t>
      </w:r>
    </w:p>
    <w:tbl>
      <w:tblPr>
        <w:tblStyle w:val="TableGrid"/>
        <w:tblW w:w="5013" w:type="pct"/>
        <w:tblLayout w:type="fixed"/>
        <w:tblLook w:val="04A0" w:firstRow="1" w:lastRow="0" w:firstColumn="1" w:lastColumn="0" w:noHBand="0" w:noVBand="1"/>
      </w:tblPr>
      <w:tblGrid>
        <w:gridCol w:w="3536"/>
        <w:gridCol w:w="10492"/>
        <w:gridCol w:w="5248"/>
        <w:gridCol w:w="847"/>
        <w:gridCol w:w="852"/>
      </w:tblGrid>
      <w:tr w:rsidR="009C5926" w:rsidRPr="00E550D0" w14:paraId="73F8D3BC" w14:textId="77777777" w:rsidTr="00F8499F">
        <w:trPr>
          <w:tblHeader/>
        </w:trPr>
        <w:tc>
          <w:tcPr>
            <w:tcW w:w="843" w:type="pct"/>
            <w:shd w:val="clear" w:color="auto" w:fill="E2EFD9" w:themeFill="accent6" w:themeFillTint="33"/>
          </w:tcPr>
          <w:p w14:paraId="0947CC8D" w14:textId="2705159D" w:rsidR="00923E0F" w:rsidRPr="00E550D0" w:rsidRDefault="00923E0F" w:rsidP="00E550D0">
            <w:pPr>
              <w:spacing w:before="60" w:line="240" w:lineRule="auto"/>
              <w:jc w:val="both"/>
              <w:rPr>
                <w:rFonts w:cstheme="minorHAnsi"/>
                <w:b/>
                <w:bCs/>
                <w:color w:val="002060"/>
                <w:sz w:val="24"/>
                <w:szCs w:val="24"/>
              </w:rPr>
            </w:pPr>
            <w:r w:rsidRPr="00E550D0">
              <w:rPr>
                <w:rFonts w:cstheme="minorHAnsi"/>
                <w:b/>
                <w:bCs/>
                <w:color w:val="002060"/>
                <w:sz w:val="24"/>
                <w:szCs w:val="24"/>
              </w:rPr>
              <w:t>Criterii de evaluare și selecție</w:t>
            </w:r>
          </w:p>
          <w:p w14:paraId="3B0079FD" w14:textId="227EF8DE" w:rsidR="00923E0F" w:rsidRPr="00E550D0" w:rsidRDefault="00923E0F" w:rsidP="00E550D0">
            <w:pPr>
              <w:spacing w:before="60" w:line="240" w:lineRule="auto"/>
              <w:jc w:val="both"/>
              <w:rPr>
                <w:rFonts w:cstheme="minorHAnsi"/>
                <w:b/>
                <w:bCs/>
                <w:color w:val="002060"/>
                <w:sz w:val="24"/>
                <w:szCs w:val="24"/>
              </w:rPr>
            </w:pPr>
          </w:p>
        </w:tc>
        <w:tc>
          <w:tcPr>
            <w:tcW w:w="2501" w:type="pct"/>
            <w:shd w:val="clear" w:color="auto" w:fill="E2EFD9" w:themeFill="accent6" w:themeFillTint="33"/>
          </w:tcPr>
          <w:p w14:paraId="1C54B9E0" w14:textId="56767F0B" w:rsidR="00923E0F" w:rsidRPr="00E550D0" w:rsidRDefault="00923E0F" w:rsidP="00E550D0">
            <w:pPr>
              <w:spacing w:before="60" w:line="240" w:lineRule="auto"/>
              <w:jc w:val="both"/>
              <w:rPr>
                <w:rFonts w:cstheme="minorHAnsi"/>
                <w:b/>
                <w:bCs/>
                <w:color w:val="002060"/>
                <w:sz w:val="24"/>
                <w:szCs w:val="24"/>
              </w:rPr>
            </w:pPr>
            <w:r w:rsidRPr="00E550D0">
              <w:rPr>
                <w:rFonts w:cstheme="minorHAnsi"/>
                <w:b/>
                <w:bCs/>
                <w:color w:val="002060"/>
                <w:sz w:val="24"/>
                <w:szCs w:val="24"/>
              </w:rPr>
              <w:t>Aspecte de verificat</w:t>
            </w:r>
          </w:p>
        </w:tc>
        <w:tc>
          <w:tcPr>
            <w:tcW w:w="1251" w:type="pct"/>
            <w:shd w:val="clear" w:color="auto" w:fill="E2EFD9" w:themeFill="accent6" w:themeFillTint="33"/>
          </w:tcPr>
          <w:p w14:paraId="33450FAE" w14:textId="129F4B4D" w:rsidR="00923E0F" w:rsidRPr="00E550D0" w:rsidRDefault="00923E0F" w:rsidP="00E550D0">
            <w:pPr>
              <w:spacing w:before="60" w:line="240" w:lineRule="auto"/>
              <w:jc w:val="both"/>
              <w:rPr>
                <w:rFonts w:cstheme="minorHAnsi"/>
                <w:b/>
                <w:bCs/>
                <w:color w:val="002060"/>
                <w:sz w:val="24"/>
                <w:szCs w:val="24"/>
              </w:rPr>
            </w:pPr>
            <w:r w:rsidRPr="00E550D0">
              <w:rPr>
                <w:rFonts w:cstheme="minorHAnsi"/>
                <w:b/>
                <w:bCs/>
                <w:color w:val="002060"/>
                <w:sz w:val="24"/>
                <w:szCs w:val="24"/>
              </w:rPr>
              <w:t>Documente doveditoare</w:t>
            </w:r>
          </w:p>
          <w:p w14:paraId="796B98F1" w14:textId="405866A5" w:rsidR="00923E0F" w:rsidRPr="00E550D0" w:rsidRDefault="00923E0F" w:rsidP="00E550D0">
            <w:pPr>
              <w:spacing w:before="60" w:line="240" w:lineRule="auto"/>
              <w:jc w:val="both"/>
              <w:rPr>
                <w:rFonts w:cstheme="minorHAnsi"/>
                <w:b/>
                <w:bCs/>
                <w:color w:val="002060"/>
                <w:sz w:val="24"/>
                <w:szCs w:val="24"/>
              </w:rPr>
            </w:pPr>
          </w:p>
        </w:tc>
        <w:tc>
          <w:tcPr>
            <w:tcW w:w="202" w:type="pct"/>
            <w:shd w:val="clear" w:color="auto" w:fill="E2EFD9" w:themeFill="accent6" w:themeFillTint="33"/>
          </w:tcPr>
          <w:p w14:paraId="47441475" w14:textId="1DD8BE9F" w:rsidR="00923E0F" w:rsidRPr="00E550D0" w:rsidRDefault="00923E0F" w:rsidP="00E550D0">
            <w:pPr>
              <w:spacing w:before="60" w:line="240" w:lineRule="auto"/>
              <w:jc w:val="both"/>
              <w:rPr>
                <w:rFonts w:cstheme="minorHAnsi"/>
                <w:b/>
                <w:bCs/>
                <w:color w:val="002060"/>
                <w:sz w:val="24"/>
                <w:szCs w:val="24"/>
              </w:rPr>
            </w:pPr>
            <w:r w:rsidRPr="00E550D0">
              <w:rPr>
                <w:rFonts w:cstheme="minorHAnsi"/>
                <w:b/>
                <w:bCs/>
                <w:color w:val="002060"/>
                <w:sz w:val="24"/>
                <w:szCs w:val="24"/>
              </w:rPr>
              <w:t>Maxim</w:t>
            </w:r>
          </w:p>
        </w:tc>
        <w:tc>
          <w:tcPr>
            <w:tcW w:w="203" w:type="pct"/>
            <w:shd w:val="clear" w:color="auto" w:fill="E2EFD9" w:themeFill="accent6" w:themeFillTint="33"/>
          </w:tcPr>
          <w:p w14:paraId="2FD75C33" w14:textId="2DC70629" w:rsidR="00923E0F" w:rsidRPr="00E550D0" w:rsidRDefault="00923E0F" w:rsidP="00E550D0">
            <w:pPr>
              <w:spacing w:before="60" w:line="240" w:lineRule="auto"/>
              <w:jc w:val="both"/>
              <w:rPr>
                <w:rFonts w:cstheme="minorHAnsi"/>
                <w:b/>
                <w:bCs/>
                <w:color w:val="002060"/>
                <w:sz w:val="24"/>
                <w:szCs w:val="24"/>
              </w:rPr>
            </w:pPr>
            <w:r w:rsidRPr="00E550D0">
              <w:rPr>
                <w:rFonts w:cstheme="minorHAnsi"/>
                <w:b/>
                <w:bCs/>
                <w:color w:val="002060"/>
                <w:sz w:val="24"/>
                <w:szCs w:val="24"/>
              </w:rPr>
              <w:t>Minim</w:t>
            </w:r>
          </w:p>
        </w:tc>
      </w:tr>
      <w:tr w:rsidR="00502800" w:rsidRPr="00E550D0" w14:paraId="5A4B9EF6" w14:textId="77777777" w:rsidTr="00F8499F">
        <w:trPr>
          <w:trHeight w:val="872"/>
        </w:trPr>
        <w:tc>
          <w:tcPr>
            <w:tcW w:w="4595" w:type="pct"/>
            <w:gridSpan w:val="3"/>
            <w:shd w:val="clear" w:color="auto" w:fill="FBE4D5" w:themeFill="accent2" w:themeFillTint="33"/>
          </w:tcPr>
          <w:p w14:paraId="3C4AF79E" w14:textId="49B50578" w:rsidR="00025306" w:rsidRPr="00E550D0" w:rsidRDefault="00025306" w:rsidP="00E550D0">
            <w:pPr>
              <w:spacing w:before="60" w:line="240" w:lineRule="auto"/>
              <w:jc w:val="both"/>
              <w:rPr>
                <w:rFonts w:cstheme="minorHAnsi"/>
                <w:b/>
                <w:bCs/>
                <w:color w:val="002060"/>
                <w:sz w:val="24"/>
                <w:szCs w:val="24"/>
              </w:rPr>
            </w:pPr>
            <w:bookmarkStart w:id="1" w:name="RANGE!A3"/>
            <w:r w:rsidRPr="00E550D0">
              <w:rPr>
                <w:rFonts w:cstheme="minorHAnsi"/>
                <w:b/>
                <w:bCs/>
                <w:color w:val="002060"/>
                <w:sz w:val="24"/>
                <w:szCs w:val="24"/>
              </w:rPr>
              <w:t xml:space="preserve">Criteriul 1. Relevanța, oportunitatea </w:t>
            </w:r>
            <w:bookmarkStart w:id="2" w:name="_Hlk123128456"/>
            <w:bookmarkEnd w:id="1"/>
            <w:r w:rsidRPr="00E550D0">
              <w:rPr>
                <w:rFonts w:cstheme="minorHAnsi"/>
                <w:b/>
                <w:bCs/>
                <w:color w:val="002060"/>
                <w:sz w:val="24"/>
                <w:szCs w:val="24"/>
              </w:rPr>
              <w:t>și contribuția proiectului la realizarea obiectivului specific FEDR</w:t>
            </w:r>
            <w:r w:rsidRPr="00E550D0">
              <w:rPr>
                <w:rFonts w:cstheme="minorHAnsi"/>
                <w:color w:val="002060"/>
                <w:sz w:val="24"/>
                <w:szCs w:val="24"/>
              </w:rPr>
              <w:t xml:space="preserve"> </w:t>
            </w:r>
            <w:bookmarkEnd w:id="2"/>
            <w:r w:rsidRPr="00E550D0">
              <w:rPr>
                <w:rFonts w:cstheme="minorHAnsi"/>
                <w:i/>
                <w:iCs/>
                <w:color w:val="002060"/>
                <w:sz w:val="24"/>
                <w:szCs w:val="24"/>
              </w:rPr>
              <w:t>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c>
          <w:tcPr>
            <w:tcW w:w="202" w:type="pct"/>
            <w:shd w:val="clear" w:color="auto" w:fill="FBE4D5" w:themeFill="accent2" w:themeFillTint="33"/>
          </w:tcPr>
          <w:p w14:paraId="1A8873E9" w14:textId="7F46A703" w:rsidR="00025306" w:rsidRPr="00E550D0" w:rsidRDefault="00025306" w:rsidP="00E550D0">
            <w:pPr>
              <w:spacing w:before="60" w:line="240" w:lineRule="auto"/>
              <w:jc w:val="both"/>
              <w:rPr>
                <w:rFonts w:cstheme="minorHAnsi"/>
                <w:b/>
                <w:bCs/>
                <w:color w:val="002060"/>
                <w:sz w:val="24"/>
                <w:szCs w:val="24"/>
              </w:rPr>
            </w:pPr>
            <w:r w:rsidRPr="00E550D0">
              <w:rPr>
                <w:rFonts w:cstheme="minorHAnsi"/>
                <w:b/>
                <w:bCs/>
                <w:color w:val="002060"/>
                <w:sz w:val="24"/>
                <w:szCs w:val="24"/>
              </w:rPr>
              <w:t>35</w:t>
            </w:r>
          </w:p>
        </w:tc>
        <w:tc>
          <w:tcPr>
            <w:tcW w:w="203" w:type="pct"/>
            <w:shd w:val="clear" w:color="auto" w:fill="FBE4D5" w:themeFill="accent2" w:themeFillTint="33"/>
          </w:tcPr>
          <w:p w14:paraId="230A3979" w14:textId="5E93EB51" w:rsidR="00025306" w:rsidRPr="00E550D0" w:rsidRDefault="00470BEB" w:rsidP="00E550D0">
            <w:pPr>
              <w:spacing w:before="60" w:line="240" w:lineRule="auto"/>
              <w:jc w:val="both"/>
              <w:rPr>
                <w:rFonts w:cstheme="minorHAnsi"/>
                <w:b/>
                <w:bCs/>
                <w:color w:val="002060"/>
                <w:sz w:val="24"/>
                <w:szCs w:val="24"/>
              </w:rPr>
            </w:pPr>
            <w:r>
              <w:rPr>
                <w:rFonts w:cstheme="minorHAnsi"/>
                <w:b/>
                <w:bCs/>
                <w:color w:val="002060"/>
                <w:sz w:val="24"/>
                <w:szCs w:val="24"/>
              </w:rPr>
              <w:t>22</w:t>
            </w:r>
          </w:p>
        </w:tc>
      </w:tr>
      <w:tr w:rsidR="009C5926" w:rsidRPr="00E550D0" w14:paraId="0FFF31CC" w14:textId="77777777" w:rsidTr="00F8499F">
        <w:tc>
          <w:tcPr>
            <w:tcW w:w="843" w:type="pct"/>
            <w:vMerge w:val="restart"/>
            <w:shd w:val="clear" w:color="auto" w:fill="auto"/>
          </w:tcPr>
          <w:p w14:paraId="2B8D3D2D" w14:textId="091AF8D0" w:rsidR="00923E0F" w:rsidRPr="00E550D0"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t>Subcriteriul 1.1. Relevanța din perspectiva documentelor strategice relevante, justificarea necesității/ oportunității proiectului</w:t>
            </w:r>
          </w:p>
        </w:tc>
        <w:tc>
          <w:tcPr>
            <w:tcW w:w="2501" w:type="pct"/>
            <w:shd w:val="clear" w:color="auto" w:fill="auto"/>
          </w:tcPr>
          <w:p w14:paraId="38F574F3" w14:textId="47FE984A" w:rsidR="00923E0F" w:rsidRPr="00F0426A" w:rsidRDefault="00923E0F" w:rsidP="00E550D0">
            <w:pPr>
              <w:spacing w:before="60" w:line="240" w:lineRule="auto"/>
              <w:jc w:val="both"/>
              <w:rPr>
                <w:rFonts w:cstheme="minorHAnsi"/>
                <w:b/>
                <w:bCs/>
                <w:color w:val="C00000"/>
                <w:sz w:val="24"/>
                <w:szCs w:val="24"/>
              </w:rPr>
            </w:pPr>
            <w:r w:rsidRPr="00F0426A">
              <w:rPr>
                <w:rFonts w:cstheme="minorHAnsi"/>
                <w:b/>
                <w:bCs/>
                <w:color w:val="C00000"/>
                <w:sz w:val="24"/>
                <w:szCs w:val="24"/>
              </w:rPr>
              <w:t xml:space="preserve">A. Relevanța din perspectiva documentelor strategice relevante </w:t>
            </w:r>
          </w:p>
          <w:p w14:paraId="12464691" w14:textId="7767E70A" w:rsidR="00923E0F" w:rsidRPr="00F0426A" w:rsidRDefault="00923E0F" w:rsidP="00FE00FC">
            <w:pPr>
              <w:pStyle w:val="ListParagraph"/>
              <w:numPr>
                <w:ilvl w:val="0"/>
                <w:numId w:val="7"/>
              </w:numPr>
              <w:spacing w:before="60" w:line="240" w:lineRule="auto"/>
              <w:contextualSpacing w:val="0"/>
              <w:jc w:val="both"/>
              <w:rPr>
                <w:rFonts w:cstheme="minorHAnsi"/>
                <w:color w:val="C00000"/>
                <w:sz w:val="24"/>
                <w:szCs w:val="24"/>
              </w:rPr>
            </w:pPr>
            <w:r w:rsidRPr="00F0426A">
              <w:rPr>
                <w:rFonts w:cstheme="minorHAnsi"/>
                <w:color w:val="C00000"/>
                <w:sz w:val="24"/>
                <w:szCs w:val="24"/>
              </w:rPr>
              <w:t xml:space="preserve">proiectul descrie în mod clar contribuția la atingerea obiectivelor strategiilor/ documentelor de politică publică naționale/ regionale/ relevante  în domeniu </w:t>
            </w:r>
            <w:r w:rsidR="00993E52" w:rsidRPr="00F0426A">
              <w:rPr>
                <w:rFonts w:eastAsia="Calibri" w:cstheme="minorHAnsi"/>
                <w:i/>
                <w:iCs/>
                <w:color w:val="C00000"/>
                <w:sz w:val="24"/>
                <w:szCs w:val="24"/>
              </w:rPr>
              <w:t>(Strategia Națională de Sănătate</w:t>
            </w:r>
            <w:r w:rsidR="00FE00FC" w:rsidRPr="00F0426A">
              <w:rPr>
                <w:rFonts w:eastAsia="Calibri" w:cstheme="minorHAnsi"/>
                <w:i/>
                <w:iCs/>
                <w:color w:val="C00000"/>
                <w:sz w:val="24"/>
                <w:szCs w:val="24"/>
              </w:rPr>
              <w:t xml:space="preserve"> 2023-2030</w:t>
            </w:r>
            <w:r w:rsidR="00993E52" w:rsidRPr="00F0426A">
              <w:rPr>
                <w:rFonts w:eastAsia="Calibri" w:cstheme="minorHAnsi"/>
                <w:i/>
                <w:iCs/>
                <w:color w:val="C00000"/>
                <w:sz w:val="24"/>
                <w:szCs w:val="24"/>
              </w:rPr>
              <w:t xml:space="preserve">, </w:t>
            </w:r>
            <w:proofErr w:type="spellStart"/>
            <w:r w:rsidR="00993E52" w:rsidRPr="00F0426A">
              <w:rPr>
                <w:rFonts w:eastAsia="Calibri" w:cstheme="minorHAnsi"/>
                <w:i/>
                <w:iCs/>
                <w:color w:val="C00000"/>
                <w:sz w:val="24"/>
                <w:szCs w:val="24"/>
              </w:rPr>
              <w:t>Masterplanuri</w:t>
            </w:r>
            <w:proofErr w:type="spellEnd"/>
            <w:r w:rsidR="00993E52" w:rsidRPr="00F0426A">
              <w:rPr>
                <w:rFonts w:eastAsia="Calibri" w:cstheme="minorHAnsi"/>
                <w:i/>
                <w:iCs/>
                <w:color w:val="C00000"/>
                <w:sz w:val="24"/>
                <w:szCs w:val="24"/>
              </w:rPr>
              <w:t xml:space="preserve"> regionale de servicii de sănătate, Planuri Generale Regionale de Servicii Sanitare, alte documente strategice relevante)</w:t>
            </w:r>
            <w:r w:rsidR="00993E52" w:rsidRPr="00F0426A">
              <w:rPr>
                <w:rFonts w:eastAsia="Calibri" w:cstheme="minorHAnsi"/>
                <w:color w:val="C00000"/>
                <w:sz w:val="24"/>
                <w:szCs w:val="24"/>
              </w:rPr>
              <w:t xml:space="preserve"> </w:t>
            </w:r>
            <w:r w:rsidRPr="00F0426A">
              <w:rPr>
                <w:rFonts w:cstheme="minorHAnsi"/>
                <w:color w:val="C00000"/>
                <w:sz w:val="24"/>
                <w:szCs w:val="24"/>
              </w:rPr>
              <w:t xml:space="preserve"> – </w:t>
            </w:r>
            <w:r w:rsidR="00E46A7B" w:rsidRPr="00F0426A">
              <w:rPr>
                <w:rFonts w:cstheme="minorHAnsi"/>
                <w:color w:val="C00000"/>
                <w:sz w:val="24"/>
                <w:szCs w:val="24"/>
              </w:rPr>
              <w:t>5</w:t>
            </w:r>
            <w:r w:rsidRPr="00F0426A">
              <w:rPr>
                <w:rFonts w:cstheme="minorHAnsi"/>
                <w:color w:val="C00000"/>
                <w:sz w:val="24"/>
                <w:szCs w:val="24"/>
              </w:rPr>
              <w:t xml:space="preserve"> puncte;</w:t>
            </w:r>
          </w:p>
          <w:p w14:paraId="380184C5" w14:textId="77777777" w:rsidR="00FE00FC" w:rsidRPr="00F0426A" w:rsidRDefault="00FE00FC" w:rsidP="00FE00FC">
            <w:pPr>
              <w:pStyle w:val="ListParagraph"/>
              <w:numPr>
                <w:ilvl w:val="0"/>
                <w:numId w:val="7"/>
              </w:numPr>
              <w:spacing w:before="60" w:line="240" w:lineRule="auto"/>
              <w:contextualSpacing w:val="0"/>
              <w:jc w:val="both"/>
              <w:rPr>
                <w:rFonts w:eastAsia="Calibri" w:cstheme="minorHAnsi"/>
                <w:color w:val="C00000"/>
                <w:sz w:val="24"/>
                <w:szCs w:val="24"/>
              </w:rPr>
            </w:pPr>
            <w:r w:rsidRPr="00F0426A">
              <w:rPr>
                <w:rFonts w:eastAsia="Calibri" w:cstheme="minorHAnsi"/>
                <w:color w:val="C00000"/>
                <w:sz w:val="24"/>
                <w:szCs w:val="24"/>
              </w:rPr>
              <w:t xml:space="preserve">proiectul descrie în mod vag contribuția la atingerea obiectivelor strategiilor/ documentelor de politică publică naționale/ regionale/ relevante  în domeniu </w:t>
            </w:r>
            <w:r w:rsidRPr="00F0426A">
              <w:rPr>
                <w:rFonts w:eastAsia="Calibri" w:cstheme="minorHAnsi"/>
                <w:i/>
                <w:iCs/>
                <w:color w:val="C00000"/>
                <w:sz w:val="24"/>
                <w:szCs w:val="24"/>
              </w:rPr>
              <w:t xml:space="preserve">(Strategia Națională de Sănătate 2023-2030, </w:t>
            </w:r>
            <w:proofErr w:type="spellStart"/>
            <w:r w:rsidRPr="00F0426A">
              <w:rPr>
                <w:rFonts w:eastAsia="Calibri" w:cstheme="minorHAnsi"/>
                <w:i/>
                <w:iCs/>
                <w:color w:val="C00000"/>
                <w:sz w:val="24"/>
                <w:szCs w:val="24"/>
              </w:rPr>
              <w:t>Masterplanuri</w:t>
            </w:r>
            <w:proofErr w:type="spellEnd"/>
            <w:r w:rsidRPr="00F0426A">
              <w:rPr>
                <w:rFonts w:eastAsia="Calibri" w:cstheme="minorHAnsi"/>
                <w:i/>
                <w:iCs/>
                <w:color w:val="C00000"/>
                <w:sz w:val="24"/>
                <w:szCs w:val="24"/>
              </w:rPr>
              <w:t xml:space="preserve"> regionale de servicii de sănătate, Planuri Generale Regionale de Servicii Sanitare, alte documente strategice relevante)</w:t>
            </w:r>
            <w:r w:rsidRPr="00F0426A">
              <w:rPr>
                <w:rFonts w:eastAsia="Calibri" w:cstheme="minorHAnsi"/>
                <w:color w:val="C00000"/>
                <w:sz w:val="24"/>
                <w:szCs w:val="24"/>
              </w:rPr>
              <w:t xml:space="preserve"> - 3 puncte;</w:t>
            </w:r>
          </w:p>
          <w:p w14:paraId="2D0DF687" w14:textId="161B5AC3" w:rsidR="00923E0F" w:rsidRPr="00F0426A" w:rsidRDefault="00923E0F" w:rsidP="00FE00FC">
            <w:pPr>
              <w:pStyle w:val="ListParagraph"/>
              <w:numPr>
                <w:ilvl w:val="0"/>
                <w:numId w:val="7"/>
              </w:numPr>
              <w:spacing w:before="60" w:line="240" w:lineRule="auto"/>
              <w:contextualSpacing w:val="0"/>
              <w:jc w:val="both"/>
              <w:rPr>
                <w:rFonts w:cstheme="minorHAnsi"/>
                <w:color w:val="C00000"/>
                <w:sz w:val="24"/>
                <w:szCs w:val="24"/>
              </w:rPr>
            </w:pPr>
            <w:r w:rsidRPr="00F0426A">
              <w:rPr>
                <w:rFonts w:cstheme="minorHAnsi"/>
                <w:color w:val="C00000"/>
                <w:sz w:val="24"/>
                <w:szCs w:val="24"/>
              </w:rPr>
              <w:t xml:space="preserve">proiectul nu descrie contribuția la atingerea obiectivelor strategiilor/ documentelor de politică publică naționale/ regionale/ relevante  în domeniu </w:t>
            </w:r>
            <w:r w:rsidR="00993E52" w:rsidRPr="00F0426A">
              <w:rPr>
                <w:rFonts w:eastAsia="Calibri" w:cstheme="minorHAnsi"/>
                <w:i/>
                <w:iCs/>
                <w:color w:val="C00000"/>
                <w:sz w:val="24"/>
                <w:szCs w:val="24"/>
              </w:rPr>
              <w:t>(Strategia Națională de Sănătate</w:t>
            </w:r>
            <w:r w:rsidR="00FE00FC" w:rsidRPr="00F0426A">
              <w:rPr>
                <w:rFonts w:eastAsia="Calibri" w:cstheme="minorHAnsi"/>
                <w:i/>
                <w:iCs/>
                <w:color w:val="C00000"/>
                <w:sz w:val="24"/>
                <w:szCs w:val="24"/>
              </w:rPr>
              <w:t xml:space="preserve"> 2023-2030</w:t>
            </w:r>
            <w:r w:rsidR="00993E52" w:rsidRPr="00F0426A">
              <w:rPr>
                <w:rFonts w:eastAsia="Calibri" w:cstheme="minorHAnsi"/>
                <w:i/>
                <w:iCs/>
                <w:color w:val="C00000"/>
                <w:sz w:val="24"/>
                <w:szCs w:val="24"/>
              </w:rPr>
              <w:t xml:space="preserve">, </w:t>
            </w:r>
            <w:proofErr w:type="spellStart"/>
            <w:r w:rsidR="00993E52" w:rsidRPr="00F0426A">
              <w:rPr>
                <w:rFonts w:eastAsia="Calibri" w:cstheme="minorHAnsi"/>
                <w:i/>
                <w:iCs/>
                <w:color w:val="C00000"/>
                <w:sz w:val="24"/>
                <w:szCs w:val="24"/>
              </w:rPr>
              <w:t>Masterplanuri</w:t>
            </w:r>
            <w:proofErr w:type="spellEnd"/>
            <w:r w:rsidR="00993E52" w:rsidRPr="00F0426A">
              <w:rPr>
                <w:rFonts w:eastAsia="Calibri" w:cstheme="minorHAnsi"/>
                <w:i/>
                <w:iCs/>
                <w:color w:val="C00000"/>
                <w:sz w:val="24"/>
                <w:szCs w:val="24"/>
              </w:rPr>
              <w:t xml:space="preserve"> regionale de servicii de sănătate, Planuri Generale Regionale de Servicii Sanitare, alte documente strategice relevante)</w:t>
            </w:r>
            <w:r w:rsidR="00993E52" w:rsidRPr="00F0426A">
              <w:rPr>
                <w:rFonts w:eastAsia="Calibri" w:cstheme="minorHAnsi"/>
                <w:color w:val="C00000"/>
                <w:sz w:val="24"/>
                <w:szCs w:val="24"/>
              </w:rPr>
              <w:t xml:space="preserve"> </w:t>
            </w:r>
            <w:r w:rsidRPr="00F0426A">
              <w:rPr>
                <w:rFonts w:cstheme="minorHAnsi"/>
                <w:color w:val="C00000"/>
                <w:sz w:val="24"/>
                <w:szCs w:val="24"/>
              </w:rPr>
              <w:t>– 0 puncte.</w:t>
            </w:r>
          </w:p>
          <w:p w14:paraId="6470A6B3" w14:textId="292D47D1" w:rsidR="00923E0F" w:rsidRPr="00F0426A" w:rsidRDefault="00923E0F" w:rsidP="00E550D0">
            <w:pPr>
              <w:spacing w:before="60" w:line="240" w:lineRule="auto"/>
              <w:jc w:val="both"/>
              <w:rPr>
                <w:rFonts w:cstheme="minorHAnsi"/>
                <w:color w:val="C00000"/>
                <w:sz w:val="24"/>
                <w:szCs w:val="24"/>
              </w:rPr>
            </w:pPr>
            <w:r w:rsidRPr="00F0426A">
              <w:rPr>
                <w:rFonts w:cstheme="minorHAnsi"/>
                <w:b/>
                <w:bCs/>
                <w:i/>
                <w:iCs/>
                <w:color w:val="C00000"/>
                <w:sz w:val="24"/>
                <w:szCs w:val="24"/>
              </w:rPr>
              <w:t>Atenție! Obținerea a zero puncte la acest subcriteriu generează respingerea proiectului</w:t>
            </w:r>
          </w:p>
        </w:tc>
        <w:tc>
          <w:tcPr>
            <w:tcW w:w="1251" w:type="pct"/>
          </w:tcPr>
          <w:p w14:paraId="50B7FDD3" w14:textId="50100071" w:rsidR="00923E0F" w:rsidRPr="00F0426A" w:rsidRDefault="00923E0F" w:rsidP="00E550D0">
            <w:pPr>
              <w:spacing w:before="60" w:line="240" w:lineRule="auto"/>
              <w:jc w:val="both"/>
              <w:rPr>
                <w:rFonts w:cstheme="minorHAnsi"/>
                <w:color w:val="002060"/>
                <w:sz w:val="24"/>
                <w:szCs w:val="24"/>
              </w:rPr>
            </w:pPr>
            <w:r w:rsidRPr="00F0426A">
              <w:rPr>
                <w:rFonts w:cstheme="minorHAnsi"/>
                <w:color w:val="002060"/>
                <w:sz w:val="24"/>
                <w:szCs w:val="24"/>
              </w:rPr>
              <w:t>Cererea de finanțare</w:t>
            </w:r>
          </w:p>
        </w:tc>
        <w:tc>
          <w:tcPr>
            <w:tcW w:w="202" w:type="pct"/>
          </w:tcPr>
          <w:p w14:paraId="6EEBE4A0" w14:textId="4796A78B" w:rsidR="00923E0F" w:rsidRPr="00E550D0" w:rsidRDefault="00E46A7B" w:rsidP="00E550D0">
            <w:pPr>
              <w:spacing w:before="60" w:line="240" w:lineRule="auto"/>
              <w:jc w:val="both"/>
              <w:rPr>
                <w:rFonts w:cstheme="minorHAnsi"/>
                <w:color w:val="002060"/>
                <w:sz w:val="24"/>
                <w:szCs w:val="24"/>
              </w:rPr>
            </w:pPr>
            <w:r>
              <w:rPr>
                <w:rFonts w:cstheme="minorHAnsi"/>
                <w:color w:val="002060"/>
                <w:sz w:val="24"/>
                <w:szCs w:val="24"/>
              </w:rPr>
              <w:t>5</w:t>
            </w:r>
          </w:p>
        </w:tc>
        <w:tc>
          <w:tcPr>
            <w:tcW w:w="203" w:type="pct"/>
          </w:tcPr>
          <w:p w14:paraId="3D917340" w14:textId="7FD37992" w:rsidR="00923E0F" w:rsidRPr="00F8499F" w:rsidRDefault="00923E0F" w:rsidP="00E550D0">
            <w:pPr>
              <w:spacing w:before="60" w:line="240" w:lineRule="auto"/>
              <w:jc w:val="both"/>
              <w:rPr>
                <w:rFonts w:cstheme="minorHAnsi"/>
                <w:color w:val="002060"/>
                <w:sz w:val="24"/>
                <w:szCs w:val="24"/>
                <w:lang w:val="en-US"/>
              </w:rPr>
            </w:pPr>
          </w:p>
        </w:tc>
      </w:tr>
      <w:tr w:rsidR="009C5926" w:rsidRPr="00E550D0" w14:paraId="60126F30" w14:textId="77777777" w:rsidTr="00F8499F">
        <w:tc>
          <w:tcPr>
            <w:tcW w:w="843" w:type="pct"/>
            <w:vMerge/>
            <w:shd w:val="clear" w:color="auto" w:fill="auto"/>
          </w:tcPr>
          <w:p w14:paraId="6A9E60C6" w14:textId="62FFA54D" w:rsidR="00923E0F" w:rsidRPr="00E550D0" w:rsidRDefault="00923E0F" w:rsidP="00E550D0">
            <w:pPr>
              <w:spacing w:before="60" w:line="240" w:lineRule="auto"/>
              <w:jc w:val="both"/>
              <w:rPr>
                <w:rFonts w:cstheme="minorHAnsi"/>
                <w:color w:val="002060"/>
                <w:sz w:val="24"/>
                <w:szCs w:val="24"/>
              </w:rPr>
            </w:pPr>
          </w:p>
        </w:tc>
        <w:tc>
          <w:tcPr>
            <w:tcW w:w="2501" w:type="pct"/>
            <w:shd w:val="clear" w:color="auto" w:fill="auto"/>
          </w:tcPr>
          <w:p w14:paraId="2B42A88E" w14:textId="77777777" w:rsidR="00923E0F" w:rsidRPr="00F0426A" w:rsidRDefault="00923E0F" w:rsidP="00E550D0">
            <w:pPr>
              <w:spacing w:before="60" w:line="240" w:lineRule="auto"/>
              <w:jc w:val="both"/>
              <w:rPr>
                <w:rFonts w:cstheme="minorHAnsi"/>
                <w:b/>
                <w:bCs/>
                <w:color w:val="C00000"/>
                <w:sz w:val="24"/>
                <w:szCs w:val="24"/>
              </w:rPr>
            </w:pPr>
            <w:r w:rsidRPr="00F0426A">
              <w:rPr>
                <w:rFonts w:cstheme="minorHAnsi"/>
                <w:b/>
                <w:bCs/>
                <w:color w:val="C00000"/>
                <w:sz w:val="24"/>
                <w:szCs w:val="24"/>
              </w:rPr>
              <w:t xml:space="preserve">B. Justificare necesității/ oportunității proiectului </w:t>
            </w:r>
          </w:p>
          <w:p w14:paraId="3039016B" w14:textId="77777777" w:rsidR="00FE00FC" w:rsidRPr="00F0426A" w:rsidRDefault="00FE00FC" w:rsidP="00FE00FC">
            <w:pPr>
              <w:pStyle w:val="ListParagraph"/>
              <w:numPr>
                <w:ilvl w:val="0"/>
                <w:numId w:val="6"/>
              </w:numPr>
              <w:spacing w:before="60" w:line="240" w:lineRule="auto"/>
              <w:contextualSpacing w:val="0"/>
              <w:jc w:val="both"/>
              <w:rPr>
                <w:rFonts w:eastAsia="Calibri" w:cstheme="minorHAnsi"/>
                <w:color w:val="C00000"/>
                <w:sz w:val="24"/>
                <w:szCs w:val="24"/>
              </w:rPr>
            </w:pPr>
            <w:r w:rsidRPr="00F0426A">
              <w:rPr>
                <w:rFonts w:eastAsia="Calibri" w:cstheme="minorHAnsi"/>
                <w:color w:val="C00000"/>
                <w:sz w:val="24"/>
                <w:szCs w:val="24"/>
              </w:rPr>
              <w:t>proiectul descrie în mod clar necesitatea/necesitățile si oportunitatea investițiilor propuse și modul în care acestea vor fi soluționate prin implementarea proiectului – 5 puncte;</w:t>
            </w:r>
          </w:p>
          <w:p w14:paraId="15F8403D" w14:textId="77777777" w:rsidR="00FE00FC" w:rsidRPr="00F0426A" w:rsidRDefault="00FE00FC" w:rsidP="00FE00FC">
            <w:pPr>
              <w:pStyle w:val="ListParagraph"/>
              <w:numPr>
                <w:ilvl w:val="0"/>
                <w:numId w:val="6"/>
              </w:numPr>
              <w:spacing w:before="60" w:line="240" w:lineRule="auto"/>
              <w:contextualSpacing w:val="0"/>
              <w:jc w:val="both"/>
              <w:rPr>
                <w:rFonts w:eastAsia="Calibri" w:cstheme="minorHAnsi"/>
                <w:color w:val="C00000"/>
                <w:sz w:val="24"/>
                <w:szCs w:val="24"/>
              </w:rPr>
            </w:pPr>
            <w:r w:rsidRPr="00F0426A">
              <w:rPr>
                <w:rFonts w:eastAsia="Calibri" w:cstheme="minorHAnsi"/>
                <w:color w:val="C00000"/>
                <w:sz w:val="24"/>
                <w:szCs w:val="24"/>
              </w:rPr>
              <w:t>proiectul descrie insuficient necesitatea/necesitățile si oportunitatea investițiilor propuse și modul în care acestea vor fi soluționate prin implementarea proiectului - 3 puncte;</w:t>
            </w:r>
          </w:p>
          <w:p w14:paraId="0DEFE906" w14:textId="77777777" w:rsidR="00FE00FC" w:rsidRPr="00F0426A" w:rsidRDefault="00FE00FC" w:rsidP="00FE00FC">
            <w:pPr>
              <w:pStyle w:val="ListParagraph"/>
              <w:numPr>
                <w:ilvl w:val="0"/>
                <w:numId w:val="6"/>
              </w:numPr>
              <w:spacing w:before="60" w:line="240" w:lineRule="auto"/>
              <w:contextualSpacing w:val="0"/>
              <w:jc w:val="both"/>
              <w:rPr>
                <w:rFonts w:cstheme="minorHAnsi"/>
                <w:color w:val="C00000"/>
                <w:sz w:val="24"/>
                <w:szCs w:val="24"/>
              </w:rPr>
            </w:pPr>
            <w:r w:rsidRPr="00F0426A">
              <w:rPr>
                <w:rFonts w:eastAsia="Calibri" w:cstheme="minorHAnsi"/>
                <w:color w:val="C00000"/>
                <w:sz w:val="24"/>
                <w:szCs w:val="24"/>
              </w:rPr>
              <w:t>proiectul NU descrie necesitatea/necesitățile si oportunitatea investițiilor propuse și modul în care acestea vor fi soluționate prin implementarea proiectului - 0 puncte;</w:t>
            </w:r>
          </w:p>
          <w:p w14:paraId="58F37042" w14:textId="18AB82BA" w:rsidR="00923E0F" w:rsidRPr="00F0426A" w:rsidRDefault="00923E0F" w:rsidP="00E550D0">
            <w:pPr>
              <w:spacing w:before="60" w:line="240" w:lineRule="auto"/>
              <w:jc w:val="both"/>
              <w:rPr>
                <w:rFonts w:cstheme="minorHAnsi"/>
                <w:color w:val="C00000"/>
                <w:sz w:val="24"/>
                <w:szCs w:val="24"/>
              </w:rPr>
            </w:pPr>
            <w:r w:rsidRPr="00F0426A">
              <w:rPr>
                <w:rFonts w:cstheme="minorHAnsi"/>
                <w:b/>
                <w:bCs/>
                <w:i/>
                <w:iCs/>
                <w:color w:val="C00000"/>
                <w:sz w:val="24"/>
                <w:szCs w:val="24"/>
              </w:rPr>
              <w:t>Atenție! Obținerea a zero puncte la acest subcriteriu generează respingerea proiectului</w:t>
            </w:r>
          </w:p>
        </w:tc>
        <w:tc>
          <w:tcPr>
            <w:tcW w:w="1251" w:type="pct"/>
          </w:tcPr>
          <w:p w14:paraId="0E267623" w14:textId="54203E69" w:rsidR="00923E0F" w:rsidRPr="00F0426A" w:rsidRDefault="00923E0F" w:rsidP="00E550D0">
            <w:pPr>
              <w:spacing w:before="60" w:line="240" w:lineRule="auto"/>
              <w:jc w:val="both"/>
              <w:rPr>
                <w:rFonts w:cstheme="minorHAnsi"/>
                <w:color w:val="002060"/>
                <w:sz w:val="24"/>
                <w:szCs w:val="24"/>
              </w:rPr>
            </w:pPr>
            <w:r w:rsidRPr="00F0426A">
              <w:rPr>
                <w:rFonts w:cstheme="minorHAnsi"/>
                <w:color w:val="002060"/>
                <w:sz w:val="24"/>
                <w:szCs w:val="24"/>
              </w:rPr>
              <w:t>Cererea de finanțare</w:t>
            </w:r>
          </w:p>
        </w:tc>
        <w:tc>
          <w:tcPr>
            <w:tcW w:w="202" w:type="pct"/>
          </w:tcPr>
          <w:p w14:paraId="748ECE3D" w14:textId="7DCF4922" w:rsidR="00923E0F" w:rsidRPr="00E550D0" w:rsidRDefault="00E46A7B" w:rsidP="00E550D0">
            <w:pPr>
              <w:spacing w:before="60" w:line="240" w:lineRule="auto"/>
              <w:jc w:val="both"/>
              <w:rPr>
                <w:rFonts w:cstheme="minorHAnsi"/>
                <w:color w:val="002060"/>
                <w:sz w:val="24"/>
                <w:szCs w:val="24"/>
              </w:rPr>
            </w:pPr>
            <w:r>
              <w:rPr>
                <w:rFonts w:cstheme="minorHAnsi"/>
                <w:color w:val="002060"/>
                <w:sz w:val="24"/>
                <w:szCs w:val="24"/>
              </w:rPr>
              <w:t>5</w:t>
            </w:r>
          </w:p>
        </w:tc>
        <w:tc>
          <w:tcPr>
            <w:tcW w:w="203" w:type="pct"/>
          </w:tcPr>
          <w:p w14:paraId="258AFCD6" w14:textId="77777777" w:rsidR="00923E0F" w:rsidRPr="00E550D0" w:rsidRDefault="00923E0F" w:rsidP="00E550D0">
            <w:pPr>
              <w:spacing w:before="60" w:line="240" w:lineRule="auto"/>
              <w:jc w:val="both"/>
              <w:rPr>
                <w:rFonts w:cstheme="minorHAnsi"/>
                <w:color w:val="002060"/>
                <w:sz w:val="24"/>
                <w:szCs w:val="24"/>
              </w:rPr>
            </w:pPr>
          </w:p>
        </w:tc>
      </w:tr>
      <w:tr w:rsidR="009C5926" w:rsidRPr="00E550D0" w14:paraId="09C4DCDC" w14:textId="77777777" w:rsidTr="00F8499F">
        <w:tc>
          <w:tcPr>
            <w:tcW w:w="843" w:type="pct"/>
            <w:shd w:val="clear" w:color="auto" w:fill="auto"/>
          </w:tcPr>
          <w:p w14:paraId="02E2341B" w14:textId="5FA88920" w:rsidR="00923E0F" w:rsidRPr="00E550D0"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t>Subcriteriul 1.</w:t>
            </w:r>
            <w:r w:rsidR="00AA3271">
              <w:rPr>
                <w:rFonts w:cstheme="minorHAnsi"/>
                <w:color w:val="002060"/>
                <w:sz w:val="24"/>
                <w:szCs w:val="24"/>
              </w:rPr>
              <w:t>2</w:t>
            </w:r>
            <w:r w:rsidRPr="00E550D0">
              <w:rPr>
                <w:rFonts w:cstheme="minorHAnsi"/>
                <w:color w:val="002060"/>
                <w:sz w:val="24"/>
                <w:szCs w:val="24"/>
              </w:rPr>
              <w:t xml:space="preserve">. Capacitatea </w:t>
            </w:r>
            <w:r w:rsidR="005F0B86">
              <w:rPr>
                <w:rFonts w:cstheme="minorHAnsi"/>
                <w:color w:val="002060"/>
                <w:sz w:val="24"/>
                <w:szCs w:val="24"/>
              </w:rPr>
              <w:t>de a utiliza</w:t>
            </w:r>
            <w:r w:rsidR="005F0B86">
              <w:t xml:space="preserve"> </w:t>
            </w:r>
            <w:r w:rsidR="005F0B86" w:rsidRPr="005F0B86">
              <w:rPr>
                <w:rFonts w:cstheme="minorHAnsi"/>
                <w:color w:val="002060"/>
                <w:sz w:val="24"/>
                <w:szCs w:val="24"/>
              </w:rPr>
              <w:t>noile echipamente/tehnologii</w:t>
            </w:r>
            <w:r w:rsidRPr="00E550D0">
              <w:rPr>
                <w:rFonts w:cstheme="minorHAnsi"/>
                <w:color w:val="002060"/>
                <w:sz w:val="24"/>
                <w:szCs w:val="24"/>
              </w:rPr>
              <w:t xml:space="preserve"> – resursa umană disponibilă (medici) </w:t>
            </w:r>
          </w:p>
        </w:tc>
        <w:tc>
          <w:tcPr>
            <w:tcW w:w="2501" w:type="pct"/>
            <w:shd w:val="clear" w:color="auto" w:fill="auto"/>
          </w:tcPr>
          <w:p w14:paraId="7BB62AB7" w14:textId="5B2CE964" w:rsidR="00923E0F" w:rsidRPr="00E550D0" w:rsidRDefault="00923E0F" w:rsidP="00E550D0">
            <w:pPr>
              <w:spacing w:before="60" w:line="240" w:lineRule="auto"/>
              <w:jc w:val="both"/>
              <w:rPr>
                <w:rFonts w:cstheme="minorHAnsi"/>
                <w:b/>
                <w:bCs/>
                <w:color w:val="002060"/>
                <w:sz w:val="24"/>
                <w:szCs w:val="24"/>
              </w:rPr>
            </w:pPr>
            <w:r w:rsidRPr="00E550D0">
              <w:rPr>
                <w:rFonts w:cstheme="minorHAnsi"/>
                <w:b/>
                <w:bCs/>
                <w:color w:val="002060"/>
                <w:sz w:val="24"/>
                <w:szCs w:val="24"/>
              </w:rPr>
              <w:t>Existenta resursei umane care va utiliza noile echipamente/tehnologii</w:t>
            </w:r>
          </w:p>
          <w:p w14:paraId="4D194B15" w14:textId="00D86493" w:rsidR="00923E0F" w:rsidRDefault="005F0B86" w:rsidP="00347EEC">
            <w:pPr>
              <w:pStyle w:val="ListParagraph"/>
              <w:numPr>
                <w:ilvl w:val="0"/>
                <w:numId w:val="44"/>
              </w:numPr>
              <w:spacing w:before="60" w:line="240" w:lineRule="auto"/>
              <w:contextualSpacing w:val="0"/>
              <w:jc w:val="both"/>
              <w:rPr>
                <w:rFonts w:cstheme="minorHAnsi"/>
                <w:color w:val="002060"/>
                <w:sz w:val="24"/>
                <w:szCs w:val="24"/>
              </w:rPr>
            </w:pPr>
            <w:r>
              <w:rPr>
                <w:rFonts w:cstheme="minorHAnsi"/>
                <w:color w:val="002060"/>
                <w:sz w:val="24"/>
                <w:szCs w:val="24"/>
              </w:rPr>
              <w:t>Entitatea publică are</w:t>
            </w:r>
            <w:r w:rsidR="00923E0F" w:rsidRPr="00E550D0">
              <w:rPr>
                <w:rFonts w:cstheme="minorHAnsi"/>
                <w:color w:val="002060"/>
                <w:sz w:val="24"/>
                <w:szCs w:val="24"/>
              </w:rPr>
              <w:t>, la momentul depunerii cererii de finanțare,</w:t>
            </w:r>
            <w:r w:rsidR="00F85F6C">
              <w:rPr>
                <w:rFonts w:cstheme="minorHAnsi"/>
                <w:color w:val="002060"/>
                <w:sz w:val="24"/>
                <w:szCs w:val="24"/>
              </w:rPr>
              <w:t xml:space="preserve"> tot necesarul de</w:t>
            </w:r>
            <w:r w:rsidR="00923E0F" w:rsidRPr="00E550D0">
              <w:rPr>
                <w:rFonts w:cstheme="minorHAnsi"/>
                <w:color w:val="002060"/>
                <w:sz w:val="24"/>
                <w:szCs w:val="24"/>
              </w:rPr>
              <w:t xml:space="preserve"> medici </w:t>
            </w:r>
            <w:r w:rsidR="006F3EB3">
              <w:rPr>
                <w:rFonts w:cstheme="minorHAnsi"/>
                <w:color w:val="002060"/>
                <w:sz w:val="24"/>
                <w:szCs w:val="24"/>
              </w:rPr>
              <w:t xml:space="preserve">și personal </w:t>
            </w:r>
            <w:r w:rsidR="00923E0F" w:rsidRPr="00E550D0">
              <w:rPr>
                <w:rFonts w:cstheme="minorHAnsi"/>
                <w:color w:val="002060"/>
                <w:sz w:val="24"/>
                <w:szCs w:val="24"/>
              </w:rPr>
              <w:t xml:space="preserve">de specialitate  </w:t>
            </w:r>
            <w:r w:rsidR="00923E0F">
              <w:rPr>
                <w:rFonts w:cstheme="minorHAnsi"/>
                <w:color w:val="002060"/>
                <w:sz w:val="24"/>
                <w:szCs w:val="24"/>
              </w:rPr>
              <w:t>pentru</w:t>
            </w:r>
            <w:r w:rsidR="00923E0F" w:rsidRPr="00E550D0">
              <w:rPr>
                <w:rFonts w:cstheme="minorHAnsi"/>
                <w:color w:val="002060"/>
                <w:sz w:val="24"/>
                <w:szCs w:val="24"/>
              </w:rPr>
              <w:t xml:space="preserve"> utilizarea tehnologiei pe care o achiziționează - </w:t>
            </w:r>
            <w:r w:rsidR="00E46A7B">
              <w:rPr>
                <w:rFonts w:cstheme="minorHAnsi"/>
                <w:color w:val="002060"/>
                <w:sz w:val="24"/>
                <w:szCs w:val="24"/>
              </w:rPr>
              <w:t>5</w:t>
            </w:r>
            <w:r w:rsidR="00923E0F" w:rsidRPr="00E550D0">
              <w:rPr>
                <w:rFonts w:cstheme="minorHAnsi"/>
                <w:color w:val="002060"/>
                <w:sz w:val="24"/>
                <w:szCs w:val="24"/>
              </w:rPr>
              <w:t xml:space="preserve"> puncte</w:t>
            </w:r>
          </w:p>
          <w:p w14:paraId="6875FB8B" w14:textId="737D3C33" w:rsidR="00F85F6C" w:rsidRDefault="00F85F6C" w:rsidP="00F85F6C">
            <w:pPr>
              <w:pStyle w:val="ListParagraph"/>
              <w:numPr>
                <w:ilvl w:val="0"/>
                <w:numId w:val="44"/>
              </w:numPr>
              <w:spacing w:before="60" w:line="240" w:lineRule="auto"/>
              <w:contextualSpacing w:val="0"/>
              <w:jc w:val="both"/>
              <w:rPr>
                <w:rFonts w:cstheme="minorHAnsi"/>
                <w:color w:val="002060"/>
                <w:sz w:val="24"/>
                <w:szCs w:val="24"/>
              </w:rPr>
            </w:pPr>
            <w:r>
              <w:rPr>
                <w:rFonts w:cstheme="minorHAnsi"/>
                <w:color w:val="002060"/>
                <w:sz w:val="24"/>
                <w:szCs w:val="24"/>
              </w:rPr>
              <w:t>Entitatea publică are</w:t>
            </w:r>
            <w:r w:rsidRPr="00E550D0">
              <w:rPr>
                <w:rFonts w:cstheme="minorHAnsi"/>
                <w:color w:val="002060"/>
                <w:sz w:val="24"/>
                <w:szCs w:val="24"/>
              </w:rPr>
              <w:t>, la momentul depunerii cererii de finanțare,</w:t>
            </w:r>
            <w:r>
              <w:rPr>
                <w:rFonts w:cstheme="minorHAnsi"/>
                <w:color w:val="002060"/>
                <w:sz w:val="24"/>
                <w:szCs w:val="24"/>
              </w:rPr>
              <w:t xml:space="preserve"> </w:t>
            </w:r>
            <w:r w:rsidR="00FE00FC">
              <w:rPr>
                <w:rFonts w:cstheme="minorHAnsi"/>
                <w:color w:val="002060"/>
                <w:sz w:val="24"/>
                <w:szCs w:val="24"/>
              </w:rPr>
              <w:t>parțial</w:t>
            </w:r>
            <w:r>
              <w:rPr>
                <w:rFonts w:cstheme="minorHAnsi"/>
                <w:color w:val="002060"/>
                <w:sz w:val="24"/>
                <w:szCs w:val="24"/>
              </w:rPr>
              <w:t xml:space="preserve"> necesarul de</w:t>
            </w:r>
            <w:r w:rsidRPr="00E550D0">
              <w:rPr>
                <w:rFonts w:cstheme="minorHAnsi"/>
                <w:color w:val="002060"/>
                <w:sz w:val="24"/>
                <w:szCs w:val="24"/>
              </w:rPr>
              <w:t xml:space="preserve"> medici </w:t>
            </w:r>
            <w:r>
              <w:rPr>
                <w:rFonts w:cstheme="minorHAnsi"/>
                <w:color w:val="002060"/>
                <w:sz w:val="24"/>
                <w:szCs w:val="24"/>
              </w:rPr>
              <w:t xml:space="preserve">și personal </w:t>
            </w:r>
            <w:r w:rsidRPr="00E550D0">
              <w:rPr>
                <w:rFonts w:cstheme="minorHAnsi"/>
                <w:color w:val="002060"/>
                <w:sz w:val="24"/>
                <w:szCs w:val="24"/>
              </w:rPr>
              <w:t xml:space="preserve">de specialitate </w:t>
            </w:r>
            <w:r>
              <w:rPr>
                <w:rFonts w:cstheme="minorHAnsi"/>
                <w:color w:val="002060"/>
                <w:sz w:val="24"/>
                <w:szCs w:val="24"/>
              </w:rPr>
              <w:t>pentru</w:t>
            </w:r>
            <w:r w:rsidRPr="00E550D0">
              <w:rPr>
                <w:rFonts w:cstheme="minorHAnsi"/>
                <w:color w:val="002060"/>
                <w:sz w:val="24"/>
                <w:szCs w:val="24"/>
              </w:rPr>
              <w:t xml:space="preserve"> utilizarea tehnologiei pe care o achiziționează - </w:t>
            </w:r>
            <w:r w:rsidR="00FE00FC">
              <w:rPr>
                <w:rFonts w:cstheme="minorHAnsi"/>
                <w:color w:val="002060"/>
                <w:sz w:val="24"/>
                <w:szCs w:val="24"/>
              </w:rPr>
              <w:t>3</w:t>
            </w:r>
            <w:r w:rsidRPr="00E550D0">
              <w:rPr>
                <w:rFonts w:cstheme="minorHAnsi"/>
                <w:color w:val="002060"/>
                <w:sz w:val="24"/>
                <w:szCs w:val="24"/>
              </w:rPr>
              <w:t xml:space="preserve"> puncte</w:t>
            </w:r>
          </w:p>
          <w:p w14:paraId="3AF597F9" w14:textId="608B2112" w:rsidR="00923E0F" w:rsidRPr="00E550D0" w:rsidRDefault="005F0B86" w:rsidP="00347EEC">
            <w:pPr>
              <w:pStyle w:val="ListParagraph"/>
              <w:numPr>
                <w:ilvl w:val="0"/>
                <w:numId w:val="44"/>
              </w:numPr>
              <w:spacing w:before="60" w:line="240" w:lineRule="auto"/>
              <w:contextualSpacing w:val="0"/>
              <w:jc w:val="both"/>
              <w:rPr>
                <w:rFonts w:cstheme="minorHAnsi"/>
                <w:b/>
                <w:bCs/>
                <w:color w:val="002060"/>
                <w:sz w:val="24"/>
                <w:szCs w:val="24"/>
              </w:rPr>
            </w:pPr>
            <w:r>
              <w:rPr>
                <w:rFonts w:cstheme="minorHAnsi"/>
                <w:color w:val="002060"/>
                <w:sz w:val="24"/>
                <w:szCs w:val="24"/>
              </w:rPr>
              <w:t xml:space="preserve">Entitatea publică </w:t>
            </w:r>
            <w:r w:rsidR="00923E0F" w:rsidRPr="00E550D0">
              <w:rPr>
                <w:rFonts w:cstheme="minorHAnsi"/>
                <w:color w:val="002060"/>
                <w:sz w:val="24"/>
                <w:szCs w:val="24"/>
              </w:rPr>
              <w:t>NU are, la momentul depunerii cererii de finanțare, medici</w:t>
            </w:r>
            <w:r w:rsidR="006F3EB3">
              <w:rPr>
                <w:rFonts w:cstheme="minorHAnsi"/>
                <w:color w:val="002060"/>
                <w:sz w:val="24"/>
                <w:szCs w:val="24"/>
              </w:rPr>
              <w:t xml:space="preserve"> și personal</w:t>
            </w:r>
            <w:r w:rsidR="00923E0F" w:rsidRPr="00E550D0">
              <w:rPr>
                <w:rFonts w:cstheme="minorHAnsi"/>
                <w:color w:val="002060"/>
                <w:sz w:val="24"/>
                <w:szCs w:val="24"/>
              </w:rPr>
              <w:t xml:space="preserve"> de specialitate  </w:t>
            </w:r>
            <w:r w:rsidR="00923E0F">
              <w:rPr>
                <w:rFonts w:cstheme="minorHAnsi"/>
                <w:color w:val="002060"/>
                <w:sz w:val="24"/>
                <w:szCs w:val="24"/>
              </w:rPr>
              <w:t>pentru</w:t>
            </w:r>
            <w:r w:rsidR="00923E0F" w:rsidRPr="00E550D0">
              <w:rPr>
                <w:rFonts w:cstheme="minorHAnsi"/>
                <w:color w:val="002060"/>
                <w:sz w:val="24"/>
                <w:szCs w:val="24"/>
              </w:rPr>
              <w:t xml:space="preserve"> utilizarea tehnologiei pe care o achiziționează – 0 puncte</w:t>
            </w:r>
          </w:p>
        </w:tc>
        <w:tc>
          <w:tcPr>
            <w:tcW w:w="1251" w:type="pct"/>
          </w:tcPr>
          <w:p w14:paraId="6A3E4A6C" w14:textId="104A13A2" w:rsidR="00AF4B0A" w:rsidRDefault="00AF4B0A" w:rsidP="00E550D0">
            <w:pPr>
              <w:spacing w:before="60" w:line="240" w:lineRule="auto"/>
              <w:jc w:val="both"/>
              <w:rPr>
                <w:rFonts w:cstheme="minorHAnsi"/>
                <w:color w:val="002060"/>
                <w:sz w:val="24"/>
                <w:szCs w:val="24"/>
              </w:rPr>
            </w:pPr>
            <w:r>
              <w:rPr>
                <w:rFonts w:cstheme="minorHAnsi"/>
                <w:color w:val="002060"/>
                <w:sz w:val="24"/>
                <w:szCs w:val="24"/>
              </w:rPr>
              <w:t>Cerere de finanțare</w:t>
            </w:r>
          </w:p>
          <w:p w14:paraId="2F2D47B4" w14:textId="1E5E9820" w:rsidR="00923E0F" w:rsidRPr="00E550D0" w:rsidRDefault="00AF4B0A" w:rsidP="00504F9A">
            <w:pPr>
              <w:spacing w:before="60" w:line="240" w:lineRule="auto"/>
              <w:jc w:val="both"/>
              <w:rPr>
                <w:rFonts w:cstheme="minorHAnsi"/>
                <w:color w:val="002060"/>
                <w:sz w:val="24"/>
                <w:szCs w:val="24"/>
              </w:rPr>
            </w:pPr>
            <w:r>
              <w:rPr>
                <w:rFonts w:cstheme="minorHAnsi"/>
                <w:color w:val="002060"/>
                <w:sz w:val="24"/>
                <w:szCs w:val="24"/>
              </w:rPr>
              <w:t>Descrierea modului în care vor fi asigurate resursele umane</w:t>
            </w:r>
            <w:r w:rsidR="00923E0F" w:rsidRPr="00E550D0">
              <w:rPr>
                <w:rFonts w:cstheme="minorHAnsi"/>
                <w:color w:val="002060"/>
                <w:sz w:val="24"/>
                <w:szCs w:val="24"/>
              </w:rPr>
              <w:t xml:space="preserve"> </w:t>
            </w:r>
            <w:r>
              <w:rPr>
                <w:rFonts w:cstheme="minorHAnsi"/>
                <w:color w:val="002060"/>
                <w:sz w:val="24"/>
                <w:szCs w:val="24"/>
              </w:rPr>
              <w:t>pentru utilizarea</w:t>
            </w:r>
            <w:r>
              <w:t xml:space="preserve"> </w:t>
            </w:r>
            <w:r w:rsidRPr="00AF4B0A">
              <w:rPr>
                <w:rFonts w:cstheme="minorHAnsi"/>
                <w:color w:val="002060"/>
                <w:sz w:val="24"/>
                <w:szCs w:val="24"/>
              </w:rPr>
              <w:t>noi</w:t>
            </w:r>
            <w:r>
              <w:rPr>
                <w:rFonts w:cstheme="minorHAnsi"/>
                <w:color w:val="002060"/>
                <w:sz w:val="24"/>
                <w:szCs w:val="24"/>
              </w:rPr>
              <w:t>lor</w:t>
            </w:r>
            <w:r w:rsidRPr="00AF4B0A">
              <w:rPr>
                <w:rFonts w:cstheme="minorHAnsi"/>
                <w:color w:val="002060"/>
                <w:sz w:val="24"/>
                <w:szCs w:val="24"/>
              </w:rPr>
              <w:t xml:space="preserve"> echipamente/tehnologii</w:t>
            </w:r>
            <w:r w:rsidR="00D94569">
              <w:rPr>
                <w:rFonts w:cstheme="minorHAnsi"/>
                <w:color w:val="002060"/>
                <w:sz w:val="24"/>
                <w:szCs w:val="24"/>
              </w:rPr>
              <w:t xml:space="preserve"> la nivelul</w:t>
            </w:r>
            <w:r w:rsidR="00504F9A">
              <w:rPr>
                <w:rFonts w:cstheme="minorHAnsi"/>
                <w:color w:val="002060"/>
                <w:sz w:val="24"/>
                <w:szCs w:val="24"/>
              </w:rPr>
              <w:t xml:space="preserve"> spitalului modular mobil</w:t>
            </w:r>
          </w:p>
        </w:tc>
        <w:tc>
          <w:tcPr>
            <w:tcW w:w="202" w:type="pct"/>
          </w:tcPr>
          <w:p w14:paraId="77249DC7" w14:textId="6428D03D" w:rsidR="00923E0F" w:rsidRPr="00E550D0" w:rsidRDefault="00E46A7B" w:rsidP="00E550D0">
            <w:pPr>
              <w:spacing w:before="60" w:line="240" w:lineRule="auto"/>
              <w:jc w:val="both"/>
              <w:rPr>
                <w:rFonts w:cstheme="minorHAnsi"/>
                <w:color w:val="002060"/>
                <w:sz w:val="24"/>
                <w:szCs w:val="24"/>
              </w:rPr>
            </w:pPr>
            <w:r>
              <w:rPr>
                <w:rFonts w:cstheme="minorHAnsi"/>
                <w:color w:val="002060"/>
                <w:sz w:val="24"/>
                <w:szCs w:val="24"/>
              </w:rPr>
              <w:t>5</w:t>
            </w:r>
          </w:p>
        </w:tc>
        <w:tc>
          <w:tcPr>
            <w:tcW w:w="203" w:type="pct"/>
          </w:tcPr>
          <w:p w14:paraId="52C5CFE1" w14:textId="77777777" w:rsidR="00923E0F" w:rsidRPr="00E550D0" w:rsidRDefault="00923E0F" w:rsidP="00E550D0">
            <w:pPr>
              <w:spacing w:before="60" w:line="240" w:lineRule="auto"/>
              <w:jc w:val="both"/>
              <w:rPr>
                <w:rFonts w:cstheme="minorHAnsi"/>
                <w:color w:val="002060"/>
                <w:sz w:val="24"/>
                <w:szCs w:val="24"/>
              </w:rPr>
            </w:pPr>
          </w:p>
        </w:tc>
      </w:tr>
      <w:tr w:rsidR="009C5926" w:rsidRPr="00E550D0" w14:paraId="0205A66F" w14:textId="77777777" w:rsidTr="00C77552">
        <w:trPr>
          <w:trHeight w:val="951"/>
        </w:trPr>
        <w:tc>
          <w:tcPr>
            <w:tcW w:w="843" w:type="pct"/>
            <w:shd w:val="clear" w:color="auto" w:fill="auto"/>
          </w:tcPr>
          <w:p w14:paraId="5F1AB5E3" w14:textId="4F9AF75F" w:rsidR="00923E0F" w:rsidRPr="00E550D0" w:rsidRDefault="00923E0F" w:rsidP="006F113D">
            <w:pPr>
              <w:spacing w:before="60" w:line="240" w:lineRule="auto"/>
              <w:jc w:val="both"/>
              <w:rPr>
                <w:rFonts w:cstheme="minorHAnsi"/>
                <w:color w:val="002060"/>
                <w:sz w:val="24"/>
                <w:szCs w:val="24"/>
              </w:rPr>
            </w:pPr>
            <w:r w:rsidRPr="00E550D0">
              <w:rPr>
                <w:rFonts w:cstheme="minorHAnsi"/>
                <w:color w:val="002060"/>
                <w:sz w:val="24"/>
                <w:szCs w:val="24"/>
              </w:rPr>
              <w:t>1.</w:t>
            </w:r>
            <w:r w:rsidR="00AA3271">
              <w:rPr>
                <w:rFonts w:cstheme="minorHAnsi"/>
                <w:color w:val="002060"/>
                <w:sz w:val="24"/>
                <w:szCs w:val="24"/>
              </w:rPr>
              <w:t>3</w:t>
            </w:r>
            <w:r w:rsidRPr="00E550D0">
              <w:rPr>
                <w:rFonts w:cstheme="minorHAnsi"/>
                <w:color w:val="002060"/>
                <w:sz w:val="24"/>
                <w:szCs w:val="24"/>
              </w:rPr>
              <w:t xml:space="preserve">. </w:t>
            </w:r>
            <w:r w:rsidR="002657C0">
              <w:rPr>
                <w:rFonts w:cstheme="minorHAnsi"/>
                <w:color w:val="002060"/>
                <w:sz w:val="24"/>
                <w:szCs w:val="24"/>
              </w:rPr>
              <w:t>Contribuția</w:t>
            </w:r>
            <w:r w:rsidR="005F0EC6">
              <w:rPr>
                <w:rFonts w:cstheme="minorHAnsi"/>
                <w:color w:val="002060"/>
                <w:sz w:val="24"/>
                <w:szCs w:val="24"/>
              </w:rPr>
              <w:t xml:space="preserve"> proiectului la </w:t>
            </w:r>
            <w:r w:rsidR="002657C0">
              <w:rPr>
                <w:rFonts w:cstheme="minorHAnsi"/>
                <w:color w:val="002060"/>
                <w:sz w:val="24"/>
                <w:szCs w:val="24"/>
              </w:rPr>
              <w:t>diminuarea efectelor</w:t>
            </w:r>
            <w:r w:rsidRPr="00E550D0">
              <w:rPr>
                <w:rFonts w:cstheme="minorHAnsi"/>
                <w:color w:val="002060"/>
                <w:sz w:val="24"/>
                <w:szCs w:val="24"/>
              </w:rPr>
              <w:t xml:space="preserve"> </w:t>
            </w:r>
            <w:r w:rsidR="002657C0">
              <w:rPr>
                <w:rFonts w:cstheme="minorHAnsi"/>
                <w:color w:val="002060"/>
                <w:sz w:val="24"/>
                <w:szCs w:val="24"/>
              </w:rPr>
              <w:t xml:space="preserve">potențialelor riscuri și dezastre descrise în </w:t>
            </w:r>
            <w:r w:rsidR="002657C0" w:rsidRPr="002657C0">
              <w:rPr>
                <w:rFonts w:cstheme="minorHAnsi"/>
                <w:color w:val="002060"/>
                <w:sz w:val="24"/>
                <w:szCs w:val="24"/>
              </w:rPr>
              <w:t xml:space="preserve">Planul National de </w:t>
            </w:r>
            <w:r w:rsidR="002657C0" w:rsidRPr="002657C0">
              <w:rPr>
                <w:rFonts w:cstheme="minorHAnsi"/>
                <w:color w:val="002060"/>
                <w:sz w:val="24"/>
                <w:szCs w:val="24"/>
              </w:rPr>
              <w:lastRenderedPageBreak/>
              <w:t>Management al Riscurilor de Dezastre</w:t>
            </w:r>
          </w:p>
        </w:tc>
        <w:tc>
          <w:tcPr>
            <w:tcW w:w="2501" w:type="pct"/>
          </w:tcPr>
          <w:p w14:paraId="0CA2D224" w14:textId="77777777" w:rsidR="002657C0" w:rsidRDefault="002657C0" w:rsidP="002657C0">
            <w:pPr>
              <w:spacing w:before="60" w:line="240" w:lineRule="auto"/>
              <w:jc w:val="both"/>
              <w:rPr>
                <w:rFonts w:cstheme="minorHAnsi"/>
                <w:color w:val="002060"/>
                <w:sz w:val="24"/>
                <w:szCs w:val="24"/>
              </w:rPr>
            </w:pPr>
            <w:r w:rsidRPr="002657C0">
              <w:rPr>
                <w:rFonts w:cstheme="minorHAnsi"/>
                <w:color w:val="002060"/>
                <w:sz w:val="24"/>
                <w:szCs w:val="24"/>
              </w:rPr>
              <w:lastRenderedPageBreak/>
              <w:t xml:space="preserve">Contribuția proiectului la diminuarea efectelor potențialelor riscuri și dezastre </w:t>
            </w:r>
          </w:p>
          <w:p w14:paraId="7E2DB541" w14:textId="2E1DA861" w:rsidR="00923E0F" w:rsidRDefault="00310D0C" w:rsidP="00310D0C">
            <w:pPr>
              <w:pStyle w:val="ListParagraph"/>
              <w:numPr>
                <w:ilvl w:val="0"/>
                <w:numId w:val="52"/>
              </w:numPr>
              <w:spacing w:before="60" w:line="240" w:lineRule="auto"/>
              <w:jc w:val="both"/>
              <w:rPr>
                <w:rFonts w:cstheme="minorHAnsi"/>
                <w:color w:val="002060"/>
                <w:sz w:val="24"/>
                <w:szCs w:val="24"/>
              </w:rPr>
            </w:pPr>
            <w:r w:rsidRPr="00310D0C">
              <w:rPr>
                <w:rFonts w:cstheme="minorHAnsi"/>
                <w:color w:val="002060"/>
                <w:sz w:val="24"/>
                <w:szCs w:val="24"/>
              </w:rPr>
              <w:t xml:space="preserve">Proiectul descrie contribuția la diminuarea efectelor unor potențiale </w:t>
            </w:r>
            <w:r w:rsidRPr="00310D0C">
              <w:rPr>
                <w:rFonts w:cstheme="minorHAnsi"/>
                <w:b/>
                <w:bCs/>
                <w:color w:val="002060"/>
                <w:sz w:val="24"/>
                <w:szCs w:val="24"/>
              </w:rPr>
              <w:t>cutremure</w:t>
            </w:r>
            <w:r w:rsidRPr="00310D0C">
              <w:rPr>
                <w:rFonts w:cstheme="minorHAnsi"/>
                <w:color w:val="002060"/>
                <w:sz w:val="24"/>
                <w:szCs w:val="24"/>
              </w:rPr>
              <w:t xml:space="preserve"> -1 punct</w:t>
            </w:r>
          </w:p>
          <w:p w14:paraId="4BB5A838" w14:textId="65BE599C" w:rsidR="00310D0C" w:rsidRDefault="00310D0C" w:rsidP="00310D0C">
            <w:pPr>
              <w:pStyle w:val="ListParagraph"/>
              <w:numPr>
                <w:ilvl w:val="0"/>
                <w:numId w:val="52"/>
              </w:numPr>
              <w:spacing w:before="60" w:line="240" w:lineRule="auto"/>
              <w:jc w:val="both"/>
              <w:rPr>
                <w:rFonts w:cstheme="minorHAnsi"/>
                <w:color w:val="002060"/>
                <w:sz w:val="24"/>
                <w:szCs w:val="24"/>
              </w:rPr>
            </w:pPr>
            <w:r w:rsidRPr="00310D0C">
              <w:rPr>
                <w:rFonts w:cstheme="minorHAnsi"/>
                <w:color w:val="002060"/>
                <w:sz w:val="24"/>
                <w:szCs w:val="24"/>
              </w:rPr>
              <w:t xml:space="preserve">Proiectul descrie contribuția la diminuarea efectelor unor potențiale </w:t>
            </w:r>
            <w:r w:rsidR="00E46A7B">
              <w:rPr>
                <w:rFonts w:cstheme="minorHAnsi"/>
                <w:b/>
                <w:bCs/>
                <w:color w:val="002060"/>
                <w:sz w:val="24"/>
                <w:szCs w:val="24"/>
              </w:rPr>
              <w:t>inundații</w:t>
            </w:r>
            <w:r w:rsidRPr="00310D0C">
              <w:rPr>
                <w:rFonts w:cstheme="minorHAnsi"/>
                <w:color w:val="002060"/>
                <w:sz w:val="24"/>
                <w:szCs w:val="24"/>
              </w:rPr>
              <w:t xml:space="preserve"> -1 punct</w:t>
            </w:r>
          </w:p>
          <w:p w14:paraId="343CA16F" w14:textId="6E02CCB4" w:rsidR="00E46A7B" w:rsidRDefault="00E46A7B" w:rsidP="00E46A7B">
            <w:pPr>
              <w:pStyle w:val="ListParagraph"/>
              <w:numPr>
                <w:ilvl w:val="0"/>
                <w:numId w:val="52"/>
              </w:numPr>
              <w:spacing w:before="60" w:line="240" w:lineRule="auto"/>
              <w:jc w:val="both"/>
              <w:rPr>
                <w:rFonts w:cstheme="minorHAnsi"/>
                <w:color w:val="002060"/>
                <w:sz w:val="24"/>
                <w:szCs w:val="24"/>
              </w:rPr>
            </w:pPr>
            <w:r w:rsidRPr="00310D0C">
              <w:rPr>
                <w:rFonts w:cstheme="minorHAnsi"/>
                <w:color w:val="002060"/>
                <w:sz w:val="24"/>
                <w:szCs w:val="24"/>
              </w:rPr>
              <w:t xml:space="preserve">Proiectul descrie contribuția la diminuarea efectelor unor potențiale </w:t>
            </w:r>
            <w:r w:rsidRPr="00E46A7B">
              <w:rPr>
                <w:rFonts w:cstheme="minorHAnsi"/>
                <w:b/>
                <w:bCs/>
                <w:color w:val="002060"/>
                <w:sz w:val="24"/>
                <w:szCs w:val="24"/>
              </w:rPr>
              <w:t>secete</w:t>
            </w:r>
            <w:r w:rsidRPr="00310D0C">
              <w:rPr>
                <w:rFonts w:cstheme="minorHAnsi"/>
                <w:color w:val="002060"/>
                <w:sz w:val="24"/>
                <w:szCs w:val="24"/>
              </w:rPr>
              <w:t xml:space="preserve"> -1 punct</w:t>
            </w:r>
          </w:p>
          <w:p w14:paraId="1509F56B" w14:textId="13A36755" w:rsidR="00E46A7B" w:rsidRDefault="00E46A7B" w:rsidP="00E46A7B">
            <w:pPr>
              <w:pStyle w:val="ListParagraph"/>
              <w:numPr>
                <w:ilvl w:val="0"/>
                <w:numId w:val="52"/>
              </w:numPr>
              <w:spacing w:before="60" w:line="240" w:lineRule="auto"/>
              <w:jc w:val="both"/>
              <w:rPr>
                <w:rFonts w:cstheme="minorHAnsi"/>
                <w:color w:val="002060"/>
                <w:sz w:val="24"/>
                <w:szCs w:val="24"/>
              </w:rPr>
            </w:pPr>
            <w:r w:rsidRPr="00310D0C">
              <w:rPr>
                <w:rFonts w:cstheme="minorHAnsi"/>
                <w:color w:val="002060"/>
                <w:sz w:val="24"/>
                <w:szCs w:val="24"/>
              </w:rPr>
              <w:lastRenderedPageBreak/>
              <w:t xml:space="preserve">Proiectul descrie contribuția la diminuarea efectelor unor potențiale </w:t>
            </w:r>
            <w:r>
              <w:rPr>
                <w:rFonts w:cstheme="minorHAnsi"/>
                <w:b/>
                <w:bCs/>
                <w:color w:val="002060"/>
                <w:sz w:val="24"/>
                <w:szCs w:val="24"/>
              </w:rPr>
              <w:t>incendii de pădure</w:t>
            </w:r>
            <w:r w:rsidRPr="00310D0C">
              <w:rPr>
                <w:rFonts w:cstheme="minorHAnsi"/>
                <w:color w:val="002060"/>
                <w:sz w:val="24"/>
                <w:szCs w:val="24"/>
              </w:rPr>
              <w:t xml:space="preserve"> -1 punct</w:t>
            </w:r>
          </w:p>
          <w:p w14:paraId="3A18D866" w14:textId="28FBAFF6" w:rsidR="00E46A7B" w:rsidRDefault="00E46A7B" w:rsidP="00E46A7B">
            <w:pPr>
              <w:pStyle w:val="ListParagraph"/>
              <w:numPr>
                <w:ilvl w:val="0"/>
                <w:numId w:val="52"/>
              </w:numPr>
              <w:spacing w:before="60" w:line="240" w:lineRule="auto"/>
              <w:jc w:val="both"/>
              <w:rPr>
                <w:rFonts w:cstheme="minorHAnsi"/>
                <w:color w:val="002060"/>
                <w:sz w:val="24"/>
                <w:szCs w:val="24"/>
              </w:rPr>
            </w:pPr>
            <w:r w:rsidRPr="00310D0C">
              <w:rPr>
                <w:rFonts w:cstheme="minorHAnsi"/>
                <w:color w:val="002060"/>
                <w:sz w:val="24"/>
                <w:szCs w:val="24"/>
              </w:rPr>
              <w:t xml:space="preserve">Proiectul descrie contribuția la diminuarea efectelor unor potențiale </w:t>
            </w:r>
            <w:r>
              <w:rPr>
                <w:rFonts w:cstheme="minorHAnsi"/>
                <w:b/>
                <w:bCs/>
                <w:color w:val="002060"/>
                <w:sz w:val="24"/>
                <w:szCs w:val="24"/>
              </w:rPr>
              <w:t>epidemii</w:t>
            </w:r>
            <w:r w:rsidRPr="00310D0C">
              <w:rPr>
                <w:rFonts w:cstheme="minorHAnsi"/>
                <w:color w:val="002060"/>
                <w:sz w:val="24"/>
                <w:szCs w:val="24"/>
              </w:rPr>
              <w:t xml:space="preserve"> -1 punct</w:t>
            </w:r>
          </w:p>
          <w:p w14:paraId="1EC0A8BF" w14:textId="58381621" w:rsidR="00E46A7B" w:rsidRPr="00E46A7B" w:rsidRDefault="00E46A7B" w:rsidP="00E46A7B">
            <w:pPr>
              <w:spacing w:before="60" w:line="240" w:lineRule="auto"/>
              <w:jc w:val="both"/>
              <w:rPr>
                <w:rFonts w:cstheme="minorHAnsi"/>
                <w:color w:val="002060"/>
                <w:sz w:val="24"/>
                <w:szCs w:val="24"/>
              </w:rPr>
            </w:pPr>
            <w:r>
              <w:rPr>
                <w:rFonts w:cstheme="minorHAnsi"/>
                <w:color w:val="002060"/>
                <w:sz w:val="24"/>
                <w:szCs w:val="24"/>
              </w:rPr>
              <w:t>Punctajele sunt cumulative.</w:t>
            </w:r>
          </w:p>
        </w:tc>
        <w:tc>
          <w:tcPr>
            <w:tcW w:w="1251" w:type="pct"/>
          </w:tcPr>
          <w:p w14:paraId="03560B65" w14:textId="77777777" w:rsidR="00310D0C" w:rsidRDefault="00310D0C" w:rsidP="00310D0C">
            <w:pPr>
              <w:spacing w:before="60" w:line="240" w:lineRule="auto"/>
              <w:jc w:val="both"/>
              <w:rPr>
                <w:rFonts w:cstheme="minorHAnsi"/>
                <w:color w:val="002060"/>
                <w:sz w:val="24"/>
                <w:szCs w:val="24"/>
              </w:rPr>
            </w:pPr>
            <w:r>
              <w:rPr>
                <w:rFonts w:cstheme="minorHAnsi"/>
                <w:color w:val="002060"/>
                <w:sz w:val="24"/>
                <w:szCs w:val="24"/>
              </w:rPr>
              <w:lastRenderedPageBreak/>
              <w:t>Cerere de finanțare</w:t>
            </w:r>
          </w:p>
          <w:p w14:paraId="58885557" w14:textId="0A641298" w:rsidR="00923E0F" w:rsidRPr="00310D0C" w:rsidRDefault="00310D0C" w:rsidP="00310D0C">
            <w:pPr>
              <w:spacing w:before="60" w:line="240" w:lineRule="auto"/>
              <w:jc w:val="both"/>
              <w:rPr>
                <w:rFonts w:cstheme="minorHAnsi"/>
                <w:color w:val="002060"/>
                <w:sz w:val="24"/>
                <w:szCs w:val="24"/>
              </w:rPr>
            </w:pPr>
            <w:r w:rsidRPr="00310D0C">
              <w:rPr>
                <w:rFonts w:cstheme="minorHAnsi"/>
                <w:color w:val="002060"/>
                <w:sz w:val="24"/>
                <w:szCs w:val="24"/>
              </w:rPr>
              <w:t>Descrierea modului în care utilizarea</w:t>
            </w:r>
            <w:r>
              <w:t xml:space="preserve"> </w:t>
            </w:r>
            <w:r w:rsidRPr="00310D0C">
              <w:rPr>
                <w:rFonts w:cstheme="minorHAnsi"/>
                <w:color w:val="002060"/>
                <w:sz w:val="24"/>
                <w:szCs w:val="24"/>
              </w:rPr>
              <w:t>spitalului modular mobil</w:t>
            </w:r>
            <w:r>
              <w:rPr>
                <w:rFonts w:cstheme="minorHAnsi"/>
                <w:color w:val="002060"/>
                <w:sz w:val="24"/>
                <w:szCs w:val="24"/>
              </w:rPr>
              <w:t xml:space="preserve"> contribuie la diminuare</w:t>
            </w:r>
            <w:r w:rsidR="00E46A7B">
              <w:rPr>
                <w:rFonts w:cstheme="minorHAnsi"/>
                <w:color w:val="002060"/>
                <w:sz w:val="24"/>
                <w:szCs w:val="24"/>
              </w:rPr>
              <w:t>a</w:t>
            </w:r>
            <w:r>
              <w:rPr>
                <w:rFonts w:cstheme="minorHAnsi"/>
                <w:color w:val="002060"/>
                <w:sz w:val="24"/>
                <w:szCs w:val="24"/>
              </w:rPr>
              <w:t xml:space="preserve"> </w:t>
            </w:r>
            <w:r>
              <w:rPr>
                <w:rFonts w:cstheme="minorHAnsi"/>
                <w:color w:val="002060"/>
                <w:sz w:val="24"/>
                <w:szCs w:val="24"/>
              </w:rPr>
              <w:lastRenderedPageBreak/>
              <w:t xml:space="preserve">efectelor/asigură sprijinul pentru populația afectată </w:t>
            </w:r>
            <w:r w:rsidR="00E46A7B">
              <w:rPr>
                <w:rFonts w:cstheme="minorHAnsi"/>
                <w:color w:val="002060"/>
                <w:sz w:val="24"/>
                <w:szCs w:val="24"/>
              </w:rPr>
              <w:t>în cazul unei potențiale situații de criză</w:t>
            </w:r>
          </w:p>
        </w:tc>
        <w:tc>
          <w:tcPr>
            <w:tcW w:w="202" w:type="pct"/>
          </w:tcPr>
          <w:p w14:paraId="013EC1AD" w14:textId="5250543C" w:rsidR="00923E0F" w:rsidRPr="00E550D0" w:rsidRDefault="00923E0F" w:rsidP="006F113D">
            <w:pPr>
              <w:spacing w:before="60" w:line="240" w:lineRule="auto"/>
              <w:jc w:val="both"/>
              <w:rPr>
                <w:rFonts w:cstheme="minorHAnsi"/>
                <w:color w:val="002060"/>
                <w:sz w:val="24"/>
                <w:szCs w:val="24"/>
              </w:rPr>
            </w:pPr>
            <w:r w:rsidRPr="00E550D0">
              <w:rPr>
                <w:rFonts w:cstheme="minorHAnsi"/>
                <w:color w:val="002060"/>
                <w:sz w:val="24"/>
                <w:szCs w:val="24"/>
              </w:rPr>
              <w:lastRenderedPageBreak/>
              <w:t>5</w:t>
            </w:r>
          </w:p>
        </w:tc>
        <w:tc>
          <w:tcPr>
            <w:tcW w:w="203" w:type="pct"/>
          </w:tcPr>
          <w:p w14:paraId="5F98BFDF" w14:textId="77777777" w:rsidR="00923E0F" w:rsidRPr="00E550D0" w:rsidRDefault="00923E0F" w:rsidP="006F113D">
            <w:pPr>
              <w:spacing w:before="60" w:line="240" w:lineRule="auto"/>
              <w:jc w:val="both"/>
              <w:rPr>
                <w:rFonts w:cstheme="minorHAnsi"/>
                <w:color w:val="002060"/>
                <w:sz w:val="24"/>
                <w:szCs w:val="24"/>
              </w:rPr>
            </w:pPr>
          </w:p>
        </w:tc>
      </w:tr>
      <w:tr w:rsidR="00AA3271" w:rsidRPr="00E550D0" w14:paraId="54A74047" w14:textId="77777777" w:rsidTr="00F8499F">
        <w:trPr>
          <w:trHeight w:val="2041"/>
        </w:trPr>
        <w:tc>
          <w:tcPr>
            <w:tcW w:w="843" w:type="pct"/>
            <w:shd w:val="clear" w:color="auto" w:fill="auto"/>
          </w:tcPr>
          <w:p w14:paraId="27E50B80" w14:textId="50988170" w:rsidR="00AA3271" w:rsidRPr="00E550D0" w:rsidRDefault="00AA3271" w:rsidP="006F113D">
            <w:pPr>
              <w:spacing w:before="60" w:line="240" w:lineRule="auto"/>
              <w:jc w:val="both"/>
              <w:rPr>
                <w:rFonts w:cstheme="minorHAnsi"/>
                <w:color w:val="002060"/>
                <w:sz w:val="24"/>
                <w:szCs w:val="24"/>
              </w:rPr>
            </w:pPr>
            <w:r w:rsidRPr="00E550D0">
              <w:rPr>
                <w:rFonts w:cstheme="minorHAnsi"/>
                <w:color w:val="002060"/>
                <w:sz w:val="24"/>
                <w:szCs w:val="24"/>
              </w:rPr>
              <w:t>1.</w:t>
            </w:r>
            <w:r>
              <w:rPr>
                <w:rFonts w:cstheme="minorHAnsi"/>
                <w:color w:val="002060"/>
                <w:sz w:val="24"/>
                <w:szCs w:val="24"/>
              </w:rPr>
              <w:t>4</w:t>
            </w:r>
            <w:r w:rsidRPr="00E550D0">
              <w:rPr>
                <w:rFonts w:cstheme="minorHAnsi"/>
                <w:color w:val="002060"/>
                <w:sz w:val="24"/>
                <w:szCs w:val="24"/>
              </w:rPr>
              <w:t xml:space="preserve">. </w:t>
            </w:r>
            <w:r w:rsidR="008A6D01">
              <w:rPr>
                <w:rFonts w:cstheme="minorHAnsi"/>
                <w:color w:val="002060"/>
                <w:sz w:val="24"/>
                <w:szCs w:val="24"/>
              </w:rPr>
              <w:t>Utilitatea spitalului/spitalelor modular/modulare mobil/mobile</w:t>
            </w:r>
          </w:p>
        </w:tc>
        <w:tc>
          <w:tcPr>
            <w:tcW w:w="2501" w:type="pct"/>
          </w:tcPr>
          <w:p w14:paraId="7D675C55" w14:textId="5525E6B3" w:rsidR="00E31CCA" w:rsidRPr="00356A90" w:rsidRDefault="00356A90" w:rsidP="00356A90">
            <w:pPr>
              <w:spacing w:before="60" w:line="240" w:lineRule="auto"/>
              <w:jc w:val="both"/>
              <w:rPr>
                <w:rFonts w:cstheme="minorHAnsi"/>
                <w:color w:val="002060"/>
                <w:sz w:val="24"/>
                <w:szCs w:val="24"/>
              </w:rPr>
            </w:pPr>
            <w:r w:rsidRPr="00356A90">
              <w:rPr>
                <w:rFonts w:cstheme="minorHAnsi"/>
                <w:color w:val="002060"/>
                <w:sz w:val="24"/>
                <w:szCs w:val="24"/>
              </w:rPr>
              <w:t>Patologii diferite de cele legate/asociate COVID – 19</w:t>
            </w:r>
            <w:r w:rsidR="00443707">
              <w:rPr>
                <w:rFonts w:cstheme="minorHAnsi"/>
                <w:color w:val="002060"/>
                <w:sz w:val="24"/>
                <w:szCs w:val="24"/>
              </w:rPr>
              <w:t xml:space="preserve"> (suplimentare)</w:t>
            </w:r>
            <w:r w:rsidRPr="00356A90">
              <w:rPr>
                <w:rFonts w:cstheme="minorHAnsi"/>
                <w:color w:val="002060"/>
                <w:sz w:val="24"/>
                <w:szCs w:val="24"/>
              </w:rPr>
              <w:t xml:space="preserve"> </w:t>
            </w:r>
            <w:r>
              <w:rPr>
                <w:rFonts w:cstheme="minorHAnsi"/>
                <w:color w:val="002060"/>
                <w:sz w:val="24"/>
                <w:szCs w:val="24"/>
              </w:rPr>
              <w:t>adresate de spitalul mobil modular</w:t>
            </w:r>
          </w:p>
          <w:p w14:paraId="30C39B21" w14:textId="66944880" w:rsidR="00443707" w:rsidRPr="00356A90" w:rsidRDefault="00443707" w:rsidP="00443707">
            <w:pPr>
              <w:pStyle w:val="ListParagraph"/>
              <w:numPr>
                <w:ilvl w:val="0"/>
                <w:numId w:val="51"/>
              </w:numPr>
              <w:spacing w:before="60" w:line="240" w:lineRule="auto"/>
              <w:jc w:val="both"/>
              <w:rPr>
                <w:rFonts w:cstheme="minorHAnsi"/>
                <w:b/>
                <w:bCs/>
                <w:color w:val="002060"/>
                <w:sz w:val="24"/>
                <w:szCs w:val="24"/>
              </w:rPr>
            </w:pPr>
            <w:r w:rsidRPr="003839D9">
              <w:rPr>
                <w:rFonts w:cstheme="minorHAnsi"/>
                <w:color w:val="002060"/>
                <w:sz w:val="24"/>
                <w:szCs w:val="24"/>
              </w:rPr>
              <w:t xml:space="preserve">Spitalul modular mobil adresează </w:t>
            </w:r>
            <w:r>
              <w:rPr>
                <w:rFonts w:cstheme="minorHAnsi"/>
                <w:color w:val="002060"/>
                <w:sz w:val="24"/>
                <w:szCs w:val="24"/>
              </w:rPr>
              <w:t xml:space="preserve">5 </w:t>
            </w:r>
            <w:r w:rsidR="00D94569">
              <w:rPr>
                <w:rFonts w:cstheme="minorHAnsi"/>
                <w:color w:val="002060"/>
                <w:sz w:val="24"/>
                <w:szCs w:val="24"/>
              </w:rPr>
              <w:t xml:space="preserve">sau mai multe </w:t>
            </w:r>
            <w:r w:rsidRPr="003839D9">
              <w:rPr>
                <w:rFonts w:cstheme="minorHAnsi"/>
                <w:color w:val="002060"/>
                <w:sz w:val="24"/>
                <w:szCs w:val="24"/>
              </w:rPr>
              <w:t>patologi</w:t>
            </w:r>
            <w:r>
              <w:rPr>
                <w:rFonts w:cstheme="minorHAnsi"/>
                <w:color w:val="002060"/>
                <w:sz w:val="24"/>
                <w:szCs w:val="24"/>
              </w:rPr>
              <w:t xml:space="preserve">i suplimentare – </w:t>
            </w:r>
            <w:r w:rsidR="000B7342">
              <w:rPr>
                <w:rFonts w:cstheme="minorHAnsi"/>
                <w:color w:val="002060"/>
                <w:sz w:val="24"/>
                <w:szCs w:val="24"/>
              </w:rPr>
              <w:t>10</w:t>
            </w:r>
            <w:r>
              <w:rPr>
                <w:rFonts w:cstheme="minorHAnsi"/>
                <w:color w:val="002060"/>
                <w:sz w:val="24"/>
                <w:szCs w:val="24"/>
              </w:rPr>
              <w:t xml:space="preserve"> puncte</w:t>
            </w:r>
          </w:p>
          <w:p w14:paraId="1E757F95" w14:textId="72B678D8" w:rsidR="00356A90" w:rsidRPr="00356A90" w:rsidRDefault="00356A90" w:rsidP="00356A90">
            <w:pPr>
              <w:pStyle w:val="ListParagraph"/>
              <w:numPr>
                <w:ilvl w:val="0"/>
                <w:numId w:val="51"/>
              </w:numPr>
              <w:spacing w:before="60" w:line="240" w:lineRule="auto"/>
              <w:jc w:val="both"/>
              <w:rPr>
                <w:rFonts w:cstheme="minorHAnsi"/>
                <w:b/>
                <w:bCs/>
                <w:color w:val="002060"/>
                <w:sz w:val="24"/>
                <w:szCs w:val="24"/>
              </w:rPr>
            </w:pPr>
            <w:r w:rsidRPr="003839D9">
              <w:rPr>
                <w:rFonts w:cstheme="minorHAnsi"/>
                <w:color w:val="002060"/>
                <w:sz w:val="24"/>
                <w:szCs w:val="24"/>
              </w:rPr>
              <w:t xml:space="preserve">Spitalul modular mobil adresează </w:t>
            </w:r>
            <w:r w:rsidR="00443707">
              <w:rPr>
                <w:rFonts w:cstheme="minorHAnsi"/>
                <w:color w:val="002060"/>
                <w:sz w:val="24"/>
                <w:szCs w:val="24"/>
              </w:rPr>
              <w:t>4</w:t>
            </w:r>
            <w:r>
              <w:rPr>
                <w:rFonts w:cstheme="minorHAnsi"/>
                <w:color w:val="002060"/>
                <w:sz w:val="24"/>
                <w:szCs w:val="24"/>
              </w:rPr>
              <w:t xml:space="preserve"> </w:t>
            </w:r>
            <w:r w:rsidR="00443707" w:rsidRPr="003839D9">
              <w:rPr>
                <w:rFonts w:cstheme="minorHAnsi"/>
                <w:color w:val="002060"/>
                <w:sz w:val="24"/>
                <w:szCs w:val="24"/>
              </w:rPr>
              <w:t>patologi</w:t>
            </w:r>
            <w:r w:rsidR="00443707">
              <w:rPr>
                <w:rFonts w:cstheme="minorHAnsi"/>
                <w:color w:val="002060"/>
                <w:sz w:val="24"/>
                <w:szCs w:val="24"/>
              </w:rPr>
              <w:t xml:space="preserve">i suplimentare </w:t>
            </w:r>
            <w:r>
              <w:rPr>
                <w:rFonts w:cstheme="minorHAnsi"/>
                <w:color w:val="002060"/>
                <w:sz w:val="24"/>
                <w:szCs w:val="24"/>
              </w:rPr>
              <w:t xml:space="preserve">– </w:t>
            </w:r>
            <w:r w:rsidR="000B7342">
              <w:rPr>
                <w:rFonts w:cstheme="minorHAnsi"/>
                <w:color w:val="002060"/>
                <w:sz w:val="24"/>
                <w:szCs w:val="24"/>
              </w:rPr>
              <w:t>7</w:t>
            </w:r>
            <w:r w:rsidR="00443707">
              <w:rPr>
                <w:rFonts w:cstheme="minorHAnsi"/>
                <w:color w:val="002060"/>
                <w:sz w:val="24"/>
                <w:szCs w:val="24"/>
              </w:rPr>
              <w:t xml:space="preserve"> </w:t>
            </w:r>
            <w:r>
              <w:rPr>
                <w:rFonts w:cstheme="minorHAnsi"/>
                <w:color w:val="002060"/>
                <w:sz w:val="24"/>
                <w:szCs w:val="24"/>
              </w:rPr>
              <w:t>puncte</w:t>
            </w:r>
          </w:p>
          <w:p w14:paraId="1CAC4342" w14:textId="05EDBC2F" w:rsidR="00356A90" w:rsidRPr="00356A90" w:rsidRDefault="00356A90" w:rsidP="00356A90">
            <w:pPr>
              <w:pStyle w:val="ListParagraph"/>
              <w:numPr>
                <w:ilvl w:val="0"/>
                <w:numId w:val="51"/>
              </w:numPr>
              <w:spacing w:before="60" w:line="240" w:lineRule="auto"/>
              <w:jc w:val="both"/>
              <w:rPr>
                <w:rFonts w:cstheme="minorHAnsi"/>
                <w:b/>
                <w:bCs/>
                <w:color w:val="002060"/>
                <w:sz w:val="24"/>
                <w:szCs w:val="24"/>
              </w:rPr>
            </w:pPr>
            <w:r w:rsidRPr="003839D9">
              <w:rPr>
                <w:rFonts w:cstheme="minorHAnsi"/>
                <w:color w:val="002060"/>
                <w:sz w:val="24"/>
                <w:szCs w:val="24"/>
              </w:rPr>
              <w:t xml:space="preserve">Spitalul modular mobil adresează </w:t>
            </w:r>
            <w:r w:rsidR="00443707">
              <w:rPr>
                <w:rFonts w:cstheme="minorHAnsi"/>
                <w:color w:val="002060"/>
                <w:sz w:val="24"/>
                <w:szCs w:val="24"/>
              </w:rPr>
              <w:t>3</w:t>
            </w:r>
            <w:r>
              <w:rPr>
                <w:rFonts w:cstheme="minorHAnsi"/>
                <w:color w:val="002060"/>
                <w:sz w:val="24"/>
                <w:szCs w:val="24"/>
              </w:rPr>
              <w:t xml:space="preserve"> </w:t>
            </w:r>
            <w:r w:rsidR="00443707" w:rsidRPr="003839D9">
              <w:rPr>
                <w:rFonts w:cstheme="minorHAnsi"/>
                <w:color w:val="002060"/>
                <w:sz w:val="24"/>
                <w:szCs w:val="24"/>
              </w:rPr>
              <w:t>patologi</w:t>
            </w:r>
            <w:r w:rsidR="00443707">
              <w:rPr>
                <w:rFonts w:cstheme="minorHAnsi"/>
                <w:color w:val="002060"/>
                <w:sz w:val="24"/>
                <w:szCs w:val="24"/>
              </w:rPr>
              <w:t xml:space="preserve">i suplimentare </w:t>
            </w:r>
            <w:r>
              <w:rPr>
                <w:rFonts w:cstheme="minorHAnsi"/>
                <w:color w:val="002060"/>
                <w:sz w:val="24"/>
                <w:szCs w:val="24"/>
              </w:rPr>
              <w:t xml:space="preserve">– </w:t>
            </w:r>
            <w:r w:rsidR="000B7342">
              <w:rPr>
                <w:rFonts w:cstheme="minorHAnsi"/>
                <w:color w:val="002060"/>
                <w:sz w:val="24"/>
                <w:szCs w:val="24"/>
              </w:rPr>
              <w:t>5</w:t>
            </w:r>
            <w:r>
              <w:rPr>
                <w:rFonts w:cstheme="minorHAnsi"/>
                <w:color w:val="002060"/>
                <w:sz w:val="24"/>
                <w:szCs w:val="24"/>
              </w:rPr>
              <w:t xml:space="preserve"> puncte</w:t>
            </w:r>
          </w:p>
          <w:p w14:paraId="25381F46" w14:textId="4F9A6D86" w:rsidR="00356A90" w:rsidRPr="00356A90" w:rsidRDefault="00356A90" w:rsidP="00356A90">
            <w:pPr>
              <w:pStyle w:val="ListParagraph"/>
              <w:numPr>
                <w:ilvl w:val="0"/>
                <w:numId w:val="51"/>
              </w:numPr>
              <w:spacing w:before="60" w:line="240" w:lineRule="auto"/>
              <w:jc w:val="both"/>
              <w:rPr>
                <w:rFonts w:cstheme="minorHAnsi"/>
                <w:b/>
                <w:bCs/>
                <w:color w:val="002060"/>
                <w:sz w:val="24"/>
                <w:szCs w:val="24"/>
              </w:rPr>
            </w:pPr>
            <w:r w:rsidRPr="003839D9">
              <w:rPr>
                <w:rFonts w:cstheme="minorHAnsi"/>
                <w:color w:val="002060"/>
                <w:sz w:val="24"/>
                <w:szCs w:val="24"/>
              </w:rPr>
              <w:t xml:space="preserve">Spitalul modular mobil adresează </w:t>
            </w:r>
            <w:r>
              <w:rPr>
                <w:rFonts w:cstheme="minorHAnsi"/>
                <w:color w:val="002060"/>
                <w:sz w:val="24"/>
                <w:szCs w:val="24"/>
              </w:rPr>
              <w:t xml:space="preserve">2 </w:t>
            </w:r>
            <w:r w:rsidR="00443707" w:rsidRPr="003839D9">
              <w:rPr>
                <w:rFonts w:cstheme="minorHAnsi"/>
                <w:color w:val="002060"/>
                <w:sz w:val="24"/>
                <w:szCs w:val="24"/>
              </w:rPr>
              <w:t>patologi</w:t>
            </w:r>
            <w:r w:rsidR="00443707">
              <w:rPr>
                <w:rFonts w:cstheme="minorHAnsi"/>
                <w:color w:val="002060"/>
                <w:sz w:val="24"/>
                <w:szCs w:val="24"/>
              </w:rPr>
              <w:t xml:space="preserve">i suplimentare </w:t>
            </w:r>
            <w:r>
              <w:rPr>
                <w:rFonts w:cstheme="minorHAnsi"/>
                <w:color w:val="002060"/>
                <w:sz w:val="24"/>
                <w:szCs w:val="24"/>
              </w:rPr>
              <w:t xml:space="preserve">– </w:t>
            </w:r>
            <w:r w:rsidR="000B7342">
              <w:rPr>
                <w:rFonts w:cstheme="minorHAnsi"/>
                <w:color w:val="002060"/>
                <w:sz w:val="24"/>
                <w:szCs w:val="24"/>
              </w:rPr>
              <w:t>3</w:t>
            </w:r>
            <w:r>
              <w:rPr>
                <w:rFonts w:cstheme="minorHAnsi"/>
                <w:color w:val="002060"/>
                <w:sz w:val="24"/>
                <w:szCs w:val="24"/>
              </w:rPr>
              <w:t xml:space="preserve"> puncte</w:t>
            </w:r>
          </w:p>
          <w:p w14:paraId="11E70773" w14:textId="18CB8CF1" w:rsidR="00356A90" w:rsidRPr="00356A90" w:rsidRDefault="00356A90" w:rsidP="003839D9">
            <w:pPr>
              <w:pStyle w:val="ListParagraph"/>
              <w:numPr>
                <w:ilvl w:val="0"/>
                <w:numId w:val="51"/>
              </w:numPr>
              <w:spacing w:before="60" w:line="240" w:lineRule="auto"/>
              <w:jc w:val="both"/>
              <w:rPr>
                <w:rFonts w:cstheme="minorHAnsi"/>
                <w:b/>
                <w:bCs/>
                <w:color w:val="002060"/>
                <w:sz w:val="24"/>
                <w:szCs w:val="24"/>
              </w:rPr>
            </w:pPr>
            <w:r w:rsidRPr="003839D9">
              <w:rPr>
                <w:rFonts w:cstheme="minorHAnsi"/>
                <w:color w:val="002060"/>
                <w:sz w:val="24"/>
                <w:szCs w:val="24"/>
              </w:rPr>
              <w:t xml:space="preserve">Spitalul modular mobil adresează </w:t>
            </w:r>
            <w:r>
              <w:rPr>
                <w:rFonts w:cstheme="minorHAnsi"/>
                <w:color w:val="002060"/>
                <w:sz w:val="24"/>
                <w:szCs w:val="24"/>
              </w:rPr>
              <w:t xml:space="preserve">o </w:t>
            </w:r>
            <w:r w:rsidRPr="003839D9">
              <w:rPr>
                <w:rFonts w:cstheme="minorHAnsi"/>
                <w:color w:val="002060"/>
                <w:sz w:val="24"/>
                <w:szCs w:val="24"/>
              </w:rPr>
              <w:t>patologi</w:t>
            </w:r>
            <w:r>
              <w:rPr>
                <w:rFonts w:cstheme="minorHAnsi"/>
                <w:color w:val="002060"/>
                <w:sz w:val="24"/>
                <w:szCs w:val="24"/>
              </w:rPr>
              <w:t>e</w:t>
            </w:r>
            <w:r w:rsidR="00443707">
              <w:rPr>
                <w:rFonts w:cstheme="minorHAnsi"/>
                <w:color w:val="002060"/>
                <w:sz w:val="24"/>
                <w:szCs w:val="24"/>
              </w:rPr>
              <w:t xml:space="preserve"> suplimentara </w:t>
            </w:r>
            <w:r>
              <w:rPr>
                <w:rFonts w:cstheme="minorHAnsi"/>
                <w:color w:val="002060"/>
                <w:sz w:val="24"/>
                <w:szCs w:val="24"/>
              </w:rPr>
              <w:t>– 1 punct</w:t>
            </w:r>
          </w:p>
          <w:p w14:paraId="18F6EF4A" w14:textId="2D50DACF" w:rsidR="003839D9" w:rsidRPr="003839D9" w:rsidRDefault="003839D9" w:rsidP="003839D9">
            <w:pPr>
              <w:pStyle w:val="ListParagraph"/>
              <w:numPr>
                <w:ilvl w:val="0"/>
                <w:numId w:val="51"/>
              </w:numPr>
              <w:spacing w:before="60" w:line="240" w:lineRule="auto"/>
              <w:jc w:val="both"/>
              <w:rPr>
                <w:rFonts w:cstheme="minorHAnsi"/>
                <w:b/>
                <w:bCs/>
                <w:color w:val="002060"/>
                <w:sz w:val="24"/>
                <w:szCs w:val="24"/>
              </w:rPr>
            </w:pPr>
            <w:r w:rsidRPr="003839D9">
              <w:rPr>
                <w:rFonts w:cstheme="minorHAnsi"/>
                <w:color w:val="002060"/>
                <w:sz w:val="24"/>
                <w:szCs w:val="24"/>
              </w:rPr>
              <w:t>Spitalul modular mobil adresează exclusiv patologii legate de COVID-19</w:t>
            </w:r>
            <w:r w:rsidR="008A6D01">
              <w:rPr>
                <w:rFonts w:cstheme="minorHAnsi"/>
                <w:color w:val="002060"/>
                <w:sz w:val="24"/>
                <w:szCs w:val="24"/>
              </w:rPr>
              <w:t xml:space="preserve"> – 0 puncte</w:t>
            </w:r>
          </w:p>
        </w:tc>
        <w:tc>
          <w:tcPr>
            <w:tcW w:w="1251" w:type="pct"/>
          </w:tcPr>
          <w:p w14:paraId="2CC716BB" w14:textId="1A95CF59" w:rsidR="00AA3271" w:rsidRDefault="00443707" w:rsidP="006F113D">
            <w:pPr>
              <w:spacing w:before="60" w:line="240" w:lineRule="auto"/>
              <w:jc w:val="both"/>
              <w:rPr>
                <w:rFonts w:cstheme="minorHAnsi"/>
                <w:color w:val="002060"/>
                <w:sz w:val="24"/>
                <w:szCs w:val="24"/>
              </w:rPr>
            </w:pPr>
            <w:r>
              <w:rPr>
                <w:rFonts w:cstheme="minorHAnsi"/>
                <w:color w:val="002060"/>
                <w:sz w:val="24"/>
                <w:szCs w:val="24"/>
              </w:rPr>
              <w:t xml:space="preserve">Cererea de </w:t>
            </w:r>
            <w:r w:rsidR="00424777">
              <w:rPr>
                <w:rFonts w:cstheme="minorHAnsi"/>
                <w:color w:val="002060"/>
                <w:sz w:val="24"/>
                <w:szCs w:val="24"/>
              </w:rPr>
              <w:t>finanțare</w:t>
            </w:r>
          </w:p>
          <w:p w14:paraId="5446AFCA" w14:textId="3A39A736" w:rsidR="00443707" w:rsidRPr="00703485" w:rsidRDefault="00443707" w:rsidP="006F113D">
            <w:pPr>
              <w:spacing w:before="60" w:line="240" w:lineRule="auto"/>
              <w:jc w:val="both"/>
              <w:rPr>
                <w:rFonts w:cstheme="minorHAnsi"/>
                <w:color w:val="002060"/>
                <w:sz w:val="24"/>
                <w:szCs w:val="24"/>
              </w:rPr>
            </w:pPr>
            <w:r>
              <w:rPr>
                <w:rFonts w:cstheme="minorHAnsi"/>
                <w:color w:val="002060"/>
                <w:sz w:val="24"/>
                <w:szCs w:val="24"/>
              </w:rPr>
              <w:t xml:space="preserve">Se vor descrie </w:t>
            </w:r>
            <w:proofErr w:type="spellStart"/>
            <w:r>
              <w:rPr>
                <w:rFonts w:cstheme="minorHAnsi"/>
                <w:color w:val="002060"/>
                <w:sz w:val="24"/>
                <w:szCs w:val="24"/>
              </w:rPr>
              <w:t>patologiile</w:t>
            </w:r>
            <w:proofErr w:type="spellEnd"/>
            <w:r>
              <w:rPr>
                <w:rFonts w:cstheme="minorHAnsi"/>
                <w:color w:val="002060"/>
                <w:sz w:val="24"/>
                <w:szCs w:val="24"/>
              </w:rPr>
              <w:t xml:space="preserve"> suplimentare, diferite de cele legate de COVID</w:t>
            </w:r>
            <w:r w:rsidR="00504F9A">
              <w:rPr>
                <w:rFonts w:cstheme="minorHAnsi"/>
                <w:color w:val="002060"/>
                <w:sz w:val="24"/>
                <w:szCs w:val="24"/>
              </w:rPr>
              <w:t xml:space="preserve"> care vor fi adresate de spitalul modular mobil</w:t>
            </w:r>
          </w:p>
        </w:tc>
        <w:tc>
          <w:tcPr>
            <w:tcW w:w="202" w:type="pct"/>
          </w:tcPr>
          <w:p w14:paraId="36D2C448" w14:textId="2E5D73EA" w:rsidR="00AA3271" w:rsidRPr="00E550D0" w:rsidRDefault="000B7342" w:rsidP="006F113D">
            <w:pPr>
              <w:spacing w:before="60" w:line="240" w:lineRule="auto"/>
              <w:jc w:val="both"/>
              <w:rPr>
                <w:rFonts w:cstheme="minorHAnsi"/>
                <w:color w:val="002060"/>
                <w:sz w:val="24"/>
                <w:szCs w:val="24"/>
              </w:rPr>
            </w:pPr>
            <w:r>
              <w:rPr>
                <w:rFonts w:cstheme="minorHAnsi"/>
                <w:color w:val="002060"/>
                <w:sz w:val="24"/>
                <w:szCs w:val="24"/>
              </w:rPr>
              <w:t>10</w:t>
            </w:r>
          </w:p>
        </w:tc>
        <w:tc>
          <w:tcPr>
            <w:tcW w:w="203" w:type="pct"/>
          </w:tcPr>
          <w:p w14:paraId="4EC0C736" w14:textId="77777777" w:rsidR="00AA3271" w:rsidRPr="00E550D0" w:rsidRDefault="00AA3271" w:rsidP="006F113D">
            <w:pPr>
              <w:spacing w:before="60" w:line="240" w:lineRule="auto"/>
              <w:jc w:val="both"/>
              <w:rPr>
                <w:rFonts w:cstheme="minorHAnsi"/>
                <w:color w:val="002060"/>
                <w:sz w:val="24"/>
                <w:szCs w:val="24"/>
              </w:rPr>
            </w:pPr>
          </w:p>
        </w:tc>
      </w:tr>
      <w:tr w:rsidR="009C5926" w:rsidRPr="00E550D0" w14:paraId="10BC7C05" w14:textId="77777777" w:rsidTr="00F8499F">
        <w:tc>
          <w:tcPr>
            <w:tcW w:w="843" w:type="pct"/>
            <w:shd w:val="clear" w:color="auto" w:fill="auto"/>
          </w:tcPr>
          <w:p w14:paraId="04E59B2C" w14:textId="2E4E362F" w:rsidR="00923E0F" w:rsidRPr="00E550D0"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t>Subcriteriul 1.</w:t>
            </w:r>
            <w:r w:rsidR="00E46A7B">
              <w:rPr>
                <w:rFonts w:cstheme="minorHAnsi"/>
                <w:color w:val="002060"/>
                <w:sz w:val="24"/>
                <w:szCs w:val="24"/>
              </w:rPr>
              <w:t>5</w:t>
            </w:r>
            <w:r w:rsidRPr="00E550D0">
              <w:rPr>
                <w:rFonts w:cstheme="minorHAnsi"/>
                <w:color w:val="002060"/>
                <w:sz w:val="24"/>
                <w:szCs w:val="24"/>
              </w:rPr>
              <w:t>. Finanțări anterioare de tip FEDR</w:t>
            </w:r>
            <w:r w:rsidR="00A22213">
              <w:rPr>
                <w:rFonts w:cstheme="minorHAnsi"/>
                <w:color w:val="002060"/>
                <w:sz w:val="24"/>
                <w:szCs w:val="24"/>
              </w:rPr>
              <w:t xml:space="preserve"> dotări</w:t>
            </w:r>
            <w:r w:rsidRPr="00E550D0">
              <w:rPr>
                <w:rFonts w:cstheme="minorHAnsi"/>
                <w:color w:val="002060"/>
                <w:sz w:val="24"/>
                <w:szCs w:val="24"/>
              </w:rPr>
              <w:t xml:space="preserve"> de care a beneficiat în ultimii 5 ani unitatea/ structura sanitară  publică</w:t>
            </w:r>
          </w:p>
          <w:p w14:paraId="445BEE35" w14:textId="6212FD36" w:rsidR="00923E0F" w:rsidRPr="00E550D0" w:rsidRDefault="00923E0F" w:rsidP="00E550D0">
            <w:pPr>
              <w:spacing w:before="60" w:line="240" w:lineRule="auto"/>
              <w:jc w:val="both"/>
              <w:rPr>
                <w:rFonts w:cstheme="minorHAnsi"/>
                <w:color w:val="002060"/>
                <w:sz w:val="24"/>
                <w:szCs w:val="24"/>
              </w:rPr>
            </w:pPr>
          </w:p>
        </w:tc>
        <w:tc>
          <w:tcPr>
            <w:tcW w:w="2501" w:type="pct"/>
          </w:tcPr>
          <w:p w14:paraId="65CB4131" w14:textId="686FA9F4" w:rsidR="00923E0F" w:rsidRPr="00E550D0" w:rsidRDefault="00A22213" w:rsidP="00347EEC">
            <w:pPr>
              <w:pStyle w:val="ListParagraph"/>
              <w:numPr>
                <w:ilvl w:val="0"/>
                <w:numId w:val="16"/>
              </w:numPr>
              <w:spacing w:before="60" w:line="240" w:lineRule="auto"/>
              <w:contextualSpacing w:val="0"/>
              <w:jc w:val="both"/>
              <w:rPr>
                <w:rFonts w:cstheme="minorHAnsi"/>
                <w:color w:val="002060"/>
                <w:sz w:val="24"/>
                <w:szCs w:val="24"/>
              </w:rPr>
            </w:pPr>
            <w:r w:rsidRPr="00E550D0">
              <w:rPr>
                <w:rFonts w:cstheme="minorHAnsi"/>
                <w:color w:val="002060"/>
                <w:sz w:val="24"/>
                <w:szCs w:val="24"/>
              </w:rPr>
              <w:t xml:space="preserve">Dacă valoarea totală a </w:t>
            </w:r>
            <w:r>
              <w:rPr>
                <w:rFonts w:cstheme="minorHAnsi"/>
                <w:color w:val="002060"/>
                <w:sz w:val="24"/>
                <w:szCs w:val="24"/>
              </w:rPr>
              <w:t>dotărilor</w:t>
            </w:r>
            <w:r w:rsidRPr="00E550D0">
              <w:rPr>
                <w:rFonts w:cstheme="minorHAnsi"/>
                <w:color w:val="002060"/>
                <w:sz w:val="24"/>
                <w:szCs w:val="24"/>
              </w:rPr>
              <w:t xml:space="preserve"> de tip </w:t>
            </w:r>
            <w:r w:rsidR="00923E0F" w:rsidRPr="00E550D0">
              <w:rPr>
                <w:rFonts w:cstheme="minorHAnsi"/>
                <w:color w:val="002060"/>
                <w:sz w:val="24"/>
                <w:szCs w:val="24"/>
              </w:rPr>
              <w:t xml:space="preserve">FEDR de care a beneficiat </w:t>
            </w:r>
            <w:r w:rsidR="002879CB">
              <w:rPr>
                <w:rFonts w:cstheme="minorHAnsi"/>
                <w:color w:val="002060"/>
                <w:sz w:val="24"/>
                <w:szCs w:val="24"/>
              </w:rPr>
              <w:t>entitatea publică</w:t>
            </w:r>
            <w:r w:rsidR="00923E0F" w:rsidRPr="00E550D0">
              <w:rPr>
                <w:rFonts w:cstheme="minorHAnsi"/>
                <w:color w:val="002060"/>
                <w:sz w:val="24"/>
                <w:szCs w:val="24"/>
              </w:rPr>
              <w:t>, realizată/ realizate cu fonduri nerambursabile, în perioada 1 ianuarie 2018</w:t>
            </w:r>
            <w:r w:rsidR="00923E0F">
              <w:rPr>
                <w:rFonts w:cstheme="minorHAnsi"/>
                <w:color w:val="002060"/>
                <w:sz w:val="24"/>
                <w:szCs w:val="24"/>
              </w:rPr>
              <w:t xml:space="preserve"> </w:t>
            </w:r>
            <w:r w:rsidR="00923E0F" w:rsidRPr="00E550D0">
              <w:rPr>
                <w:rFonts w:cstheme="minorHAnsi"/>
                <w:color w:val="002060"/>
                <w:sz w:val="24"/>
                <w:szCs w:val="24"/>
              </w:rPr>
              <w:t>-</w:t>
            </w:r>
            <w:r w:rsidR="00923E0F">
              <w:rPr>
                <w:rFonts w:cstheme="minorHAnsi"/>
                <w:color w:val="002060"/>
                <w:sz w:val="24"/>
                <w:szCs w:val="24"/>
              </w:rPr>
              <w:t xml:space="preserve"> </w:t>
            </w:r>
            <w:r w:rsidR="00923E0F" w:rsidRPr="00E550D0">
              <w:rPr>
                <w:rFonts w:cstheme="minorHAnsi"/>
                <w:color w:val="002060"/>
                <w:sz w:val="24"/>
                <w:szCs w:val="24"/>
              </w:rPr>
              <w:t xml:space="preserve">31 decembrie 2022 este  &lt; </w:t>
            </w:r>
            <w:r w:rsidR="002879CB">
              <w:rPr>
                <w:rFonts w:cstheme="minorHAnsi"/>
                <w:color w:val="002060"/>
                <w:sz w:val="24"/>
                <w:szCs w:val="24"/>
              </w:rPr>
              <w:t>500</w:t>
            </w:r>
            <w:r w:rsidR="00923E0F" w:rsidRPr="00E550D0">
              <w:rPr>
                <w:rFonts w:cstheme="minorHAnsi"/>
                <w:color w:val="002060"/>
                <w:sz w:val="24"/>
                <w:szCs w:val="24"/>
              </w:rPr>
              <w:t xml:space="preserve"> milio</w:t>
            </w:r>
            <w:r w:rsidR="000C4E5F">
              <w:rPr>
                <w:rFonts w:cstheme="minorHAnsi"/>
                <w:color w:val="002060"/>
                <w:sz w:val="24"/>
                <w:szCs w:val="24"/>
              </w:rPr>
              <w:t>a</w:t>
            </w:r>
            <w:r w:rsidR="00923E0F" w:rsidRPr="00E550D0">
              <w:rPr>
                <w:rFonts w:cstheme="minorHAnsi"/>
                <w:color w:val="002060"/>
                <w:sz w:val="24"/>
                <w:szCs w:val="24"/>
              </w:rPr>
              <w:t>n</w:t>
            </w:r>
            <w:r w:rsidR="000C4E5F">
              <w:rPr>
                <w:rFonts w:cstheme="minorHAnsi"/>
                <w:color w:val="002060"/>
                <w:sz w:val="24"/>
                <w:szCs w:val="24"/>
              </w:rPr>
              <w:t>e</w:t>
            </w:r>
            <w:r w:rsidR="00923E0F" w:rsidRPr="00E550D0">
              <w:rPr>
                <w:rFonts w:cstheme="minorHAnsi"/>
                <w:color w:val="002060"/>
                <w:sz w:val="24"/>
                <w:szCs w:val="24"/>
              </w:rPr>
              <w:t xml:space="preserve"> euro - </w:t>
            </w:r>
            <w:r w:rsidR="00FE00FC">
              <w:rPr>
                <w:rFonts w:cstheme="minorHAnsi"/>
                <w:color w:val="002060"/>
                <w:sz w:val="24"/>
                <w:szCs w:val="24"/>
              </w:rPr>
              <w:t>5</w:t>
            </w:r>
            <w:r w:rsidR="00923E0F" w:rsidRPr="00E550D0">
              <w:rPr>
                <w:rFonts w:cstheme="minorHAnsi"/>
                <w:color w:val="002060"/>
                <w:sz w:val="24"/>
                <w:szCs w:val="24"/>
              </w:rPr>
              <w:t xml:space="preserve"> puncte;</w:t>
            </w:r>
          </w:p>
          <w:p w14:paraId="4190DFF3" w14:textId="4840E780" w:rsidR="00923E0F" w:rsidRPr="00E550D0" w:rsidRDefault="00923E0F" w:rsidP="00347EEC">
            <w:pPr>
              <w:pStyle w:val="ListParagraph"/>
              <w:numPr>
                <w:ilvl w:val="0"/>
                <w:numId w:val="16"/>
              </w:numPr>
              <w:spacing w:before="60" w:line="240" w:lineRule="auto"/>
              <w:contextualSpacing w:val="0"/>
              <w:jc w:val="both"/>
              <w:rPr>
                <w:rFonts w:cstheme="minorHAnsi"/>
                <w:color w:val="002060"/>
                <w:sz w:val="24"/>
                <w:szCs w:val="24"/>
              </w:rPr>
            </w:pPr>
            <w:r w:rsidRPr="00E550D0">
              <w:rPr>
                <w:rFonts w:cstheme="minorHAnsi"/>
                <w:color w:val="002060"/>
                <w:sz w:val="24"/>
                <w:szCs w:val="24"/>
              </w:rPr>
              <w:t xml:space="preserve">Dacă valoarea totală a </w:t>
            </w:r>
            <w:r w:rsidR="00391A86">
              <w:rPr>
                <w:rFonts w:cstheme="minorHAnsi"/>
                <w:color w:val="002060"/>
                <w:sz w:val="24"/>
                <w:szCs w:val="24"/>
              </w:rPr>
              <w:t>dotărilor</w:t>
            </w:r>
            <w:r w:rsidRPr="00E550D0">
              <w:rPr>
                <w:rFonts w:cstheme="minorHAnsi"/>
                <w:color w:val="002060"/>
                <w:sz w:val="24"/>
                <w:szCs w:val="24"/>
              </w:rPr>
              <w:t xml:space="preserve"> de tip FEDR de care</w:t>
            </w:r>
            <w:r w:rsidR="002879CB" w:rsidRPr="00E550D0">
              <w:rPr>
                <w:rFonts w:cstheme="minorHAnsi"/>
                <w:color w:val="002060"/>
                <w:sz w:val="24"/>
                <w:szCs w:val="24"/>
              </w:rPr>
              <w:t xml:space="preserve"> beneficiat</w:t>
            </w:r>
            <w:r w:rsidRPr="00E550D0">
              <w:rPr>
                <w:rFonts w:cstheme="minorHAnsi"/>
                <w:color w:val="002060"/>
                <w:sz w:val="24"/>
                <w:szCs w:val="24"/>
              </w:rPr>
              <w:t xml:space="preserve"> </w:t>
            </w:r>
            <w:r w:rsidR="002879CB">
              <w:rPr>
                <w:rFonts w:cstheme="minorHAnsi"/>
                <w:color w:val="002060"/>
                <w:sz w:val="24"/>
                <w:szCs w:val="24"/>
              </w:rPr>
              <w:t>entitatea publică</w:t>
            </w:r>
            <w:r w:rsidRPr="00E550D0">
              <w:rPr>
                <w:rFonts w:cstheme="minorHAnsi"/>
                <w:color w:val="002060"/>
                <w:sz w:val="24"/>
                <w:szCs w:val="24"/>
              </w:rPr>
              <w:t>, realizată/ realizate cu fonduri nerambursabile, în perioada 1 ianuarie 2018</w:t>
            </w:r>
            <w:r>
              <w:rPr>
                <w:rFonts w:cstheme="minorHAnsi"/>
                <w:color w:val="002060"/>
                <w:sz w:val="24"/>
                <w:szCs w:val="24"/>
              </w:rPr>
              <w:t xml:space="preserve"> </w:t>
            </w:r>
            <w:r w:rsidRPr="00E550D0">
              <w:rPr>
                <w:rFonts w:cstheme="minorHAnsi"/>
                <w:color w:val="002060"/>
                <w:sz w:val="24"/>
                <w:szCs w:val="24"/>
              </w:rPr>
              <w:t xml:space="preserve">-31 decembrie 2022 este </w:t>
            </w:r>
            <w:r w:rsidR="002879CB">
              <w:rPr>
                <w:rFonts w:cstheme="minorHAnsi"/>
                <w:color w:val="002060"/>
                <w:sz w:val="24"/>
                <w:szCs w:val="24"/>
              </w:rPr>
              <w:t>≥</w:t>
            </w:r>
            <w:r w:rsidR="002879CB" w:rsidRPr="00FE00FC">
              <w:rPr>
                <w:rFonts w:cstheme="minorHAnsi"/>
                <w:color w:val="002060"/>
                <w:sz w:val="24"/>
                <w:szCs w:val="24"/>
              </w:rPr>
              <w:t xml:space="preserve"> </w:t>
            </w:r>
            <w:r w:rsidR="002879CB">
              <w:rPr>
                <w:rFonts w:cstheme="minorHAnsi"/>
                <w:color w:val="002060"/>
                <w:sz w:val="24"/>
                <w:szCs w:val="24"/>
              </w:rPr>
              <w:t>500</w:t>
            </w:r>
            <w:r w:rsidR="000C4E5F" w:rsidRPr="00E550D0">
              <w:rPr>
                <w:rFonts w:cstheme="minorHAnsi"/>
                <w:color w:val="002060"/>
                <w:sz w:val="24"/>
                <w:szCs w:val="24"/>
              </w:rPr>
              <w:t xml:space="preserve"> </w:t>
            </w:r>
            <w:r w:rsidRPr="00E550D0">
              <w:rPr>
                <w:rFonts w:cstheme="minorHAnsi"/>
                <w:color w:val="002060"/>
                <w:sz w:val="24"/>
                <w:szCs w:val="24"/>
              </w:rPr>
              <w:t>milioane euro</w:t>
            </w:r>
            <w:r w:rsidR="002879CB">
              <w:rPr>
                <w:rFonts w:cstheme="minorHAnsi"/>
                <w:color w:val="002060"/>
                <w:sz w:val="24"/>
                <w:szCs w:val="24"/>
              </w:rPr>
              <w:t>,</w:t>
            </w:r>
            <w:r w:rsidRPr="00E550D0">
              <w:rPr>
                <w:rFonts w:cstheme="minorHAnsi"/>
                <w:color w:val="002060"/>
                <w:sz w:val="24"/>
                <w:szCs w:val="24"/>
              </w:rPr>
              <w:t xml:space="preserve"> </w:t>
            </w:r>
            <w:r w:rsidR="002879CB">
              <w:rPr>
                <w:rFonts w:cstheme="minorHAnsi"/>
                <w:color w:val="002060"/>
                <w:sz w:val="24"/>
                <w:szCs w:val="24"/>
              </w:rPr>
              <w:t>dar</w:t>
            </w:r>
            <w:r w:rsidRPr="00E550D0">
              <w:rPr>
                <w:rFonts w:cstheme="minorHAnsi"/>
                <w:color w:val="002060"/>
                <w:sz w:val="24"/>
                <w:szCs w:val="24"/>
              </w:rPr>
              <w:t xml:space="preserve">  &lt;</w:t>
            </w:r>
            <w:r w:rsidR="002879CB">
              <w:rPr>
                <w:rFonts w:cstheme="minorHAnsi"/>
                <w:color w:val="002060"/>
                <w:sz w:val="24"/>
                <w:szCs w:val="24"/>
              </w:rPr>
              <w:t>900</w:t>
            </w:r>
            <w:r w:rsidR="000C4E5F" w:rsidRPr="00E550D0">
              <w:rPr>
                <w:rFonts w:cstheme="minorHAnsi"/>
                <w:color w:val="002060"/>
                <w:sz w:val="24"/>
                <w:szCs w:val="24"/>
              </w:rPr>
              <w:t xml:space="preserve"> </w:t>
            </w:r>
            <w:r w:rsidRPr="00E550D0">
              <w:rPr>
                <w:rFonts w:cstheme="minorHAnsi"/>
                <w:color w:val="002060"/>
                <w:sz w:val="24"/>
                <w:szCs w:val="24"/>
              </w:rPr>
              <w:t xml:space="preserve">milioane euro  - </w:t>
            </w:r>
            <w:r w:rsidR="00FE00FC">
              <w:rPr>
                <w:rFonts w:cstheme="minorHAnsi"/>
                <w:color w:val="002060"/>
                <w:sz w:val="24"/>
                <w:szCs w:val="24"/>
              </w:rPr>
              <w:t>3</w:t>
            </w:r>
            <w:r w:rsidRPr="00E550D0">
              <w:rPr>
                <w:rFonts w:cstheme="minorHAnsi"/>
                <w:color w:val="002060"/>
                <w:sz w:val="24"/>
                <w:szCs w:val="24"/>
              </w:rPr>
              <w:t xml:space="preserve"> punct</w:t>
            </w:r>
            <w:r w:rsidR="00FE00FC">
              <w:rPr>
                <w:rFonts w:cstheme="minorHAnsi"/>
                <w:color w:val="002060"/>
                <w:sz w:val="24"/>
                <w:szCs w:val="24"/>
              </w:rPr>
              <w:t>e</w:t>
            </w:r>
            <w:r w:rsidRPr="00E550D0">
              <w:rPr>
                <w:rFonts w:cstheme="minorHAnsi"/>
                <w:color w:val="002060"/>
                <w:sz w:val="24"/>
                <w:szCs w:val="24"/>
              </w:rPr>
              <w:t>;</w:t>
            </w:r>
          </w:p>
          <w:p w14:paraId="15CE31CF" w14:textId="44E66BF3" w:rsidR="00923E0F" w:rsidRPr="002879CB" w:rsidRDefault="00A22213" w:rsidP="002879CB">
            <w:pPr>
              <w:pStyle w:val="ListParagraph"/>
              <w:numPr>
                <w:ilvl w:val="0"/>
                <w:numId w:val="16"/>
              </w:numPr>
              <w:spacing w:before="60" w:line="240" w:lineRule="auto"/>
              <w:contextualSpacing w:val="0"/>
              <w:jc w:val="both"/>
              <w:rPr>
                <w:rFonts w:cstheme="minorHAnsi"/>
                <w:color w:val="002060"/>
                <w:sz w:val="24"/>
                <w:szCs w:val="24"/>
              </w:rPr>
            </w:pPr>
            <w:r w:rsidRPr="00E550D0">
              <w:rPr>
                <w:rFonts w:cstheme="minorHAnsi"/>
                <w:color w:val="002060"/>
                <w:sz w:val="24"/>
                <w:szCs w:val="24"/>
              </w:rPr>
              <w:t xml:space="preserve">Dacă valoarea totală a </w:t>
            </w:r>
            <w:r>
              <w:rPr>
                <w:rFonts w:cstheme="minorHAnsi"/>
                <w:color w:val="002060"/>
                <w:sz w:val="24"/>
                <w:szCs w:val="24"/>
              </w:rPr>
              <w:t>dotărilor</w:t>
            </w:r>
            <w:r w:rsidRPr="00E550D0">
              <w:rPr>
                <w:rFonts w:cstheme="minorHAnsi"/>
                <w:color w:val="002060"/>
                <w:sz w:val="24"/>
                <w:szCs w:val="24"/>
              </w:rPr>
              <w:t xml:space="preserve"> de tip </w:t>
            </w:r>
            <w:r w:rsidR="00923E0F" w:rsidRPr="00E550D0">
              <w:rPr>
                <w:rFonts w:cstheme="minorHAnsi"/>
                <w:color w:val="002060"/>
                <w:sz w:val="24"/>
                <w:szCs w:val="24"/>
              </w:rPr>
              <w:t xml:space="preserve">FEDR de care a beneficiat </w:t>
            </w:r>
            <w:r w:rsidR="002879CB">
              <w:rPr>
                <w:rFonts w:cstheme="minorHAnsi"/>
                <w:color w:val="002060"/>
                <w:sz w:val="24"/>
                <w:szCs w:val="24"/>
              </w:rPr>
              <w:t>entitatea publică</w:t>
            </w:r>
            <w:r w:rsidR="00923E0F" w:rsidRPr="00E550D0">
              <w:rPr>
                <w:rFonts w:cstheme="minorHAnsi"/>
                <w:color w:val="002060"/>
                <w:sz w:val="24"/>
                <w:szCs w:val="24"/>
              </w:rPr>
              <w:t>, realizată/ realizate cu fonduri nerambursabile, în perioada 1 ianuarie 2018-31 decembrie 202</w:t>
            </w:r>
            <w:r w:rsidR="001C50F5">
              <w:rPr>
                <w:rFonts w:cstheme="minorHAnsi"/>
                <w:color w:val="002060"/>
                <w:sz w:val="24"/>
                <w:szCs w:val="24"/>
              </w:rPr>
              <w:t>2</w:t>
            </w:r>
            <w:r w:rsidR="00923E0F" w:rsidRPr="00E550D0">
              <w:rPr>
                <w:rFonts w:cstheme="minorHAnsi"/>
                <w:color w:val="002060"/>
                <w:sz w:val="24"/>
                <w:szCs w:val="24"/>
              </w:rPr>
              <w:t xml:space="preserve"> este ≥ </w:t>
            </w:r>
            <w:r w:rsidR="002879CB">
              <w:rPr>
                <w:rFonts w:cstheme="minorHAnsi"/>
                <w:color w:val="002060"/>
                <w:sz w:val="24"/>
                <w:szCs w:val="24"/>
              </w:rPr>
              <w:t>900</w:t>
            </w:r>
            <w:r w:rsidR="000C4E5F" w:rsidRPr="00E550D0">
              <w:rPr>
                <w:rFonts w:cstheme="minorHAnsi"/>
                <w:color w:val="002060"/>
                <w:sz w:val="24"/>
                <w:szCs w:val="24"/>
              </w:rPr>
              <w:t xml:space="preserve"> </w:t>
            </w:r>
            <w:r w:rsidR="00923E0F" w:rsidRPr="00E550D0">
              <w:rPr>
                <w:rFonts w:cstheme="minorHAnsi"/>
                <w:color w:val="002060"/>
                <w:sz w:val="24"/>
                <w:szCs w:val="24"/>
              </w:rPr>
              <w:t xml:space="preserve">milioane euro  - </w:t>
            </w:r>
            <w:r w:rsidR="002879CB">
              <w:rPr>
                <w:rFonts w:cstheme="minorHAnsi"/>
                <w:color w:val="002060"/>
                <w:sz w:val="24"/>
                <w:szCs w:val="24"/>
              </w:rPr>
              <w:t>0</w:t>
            </w:r>
            <w:r w:rsidR="00923E0F" w:rsidRPr="00E550D0">
              <w:rPr>
                <w:rFonts w:cstheme="minorHAnsi"/>
                <w:color w:val="002060"/>
                <w:sz w:val="24"/>
                <w:szCs w:val="24"/>
              </w:rPr>
              <w:t xml:space="preserve"> punct</w:t>
            </w:r>
            <w:r w:rsidR="002879CB">
              <w:rPr>
                <w:rFonts w:cstheme="minorHAnsi"/>
                <w:color w:val="002060"/>
                <w:sz w:val="24"/>
                <w:szCs w:val="24"/>
              </w:rPr>
              <w:t>e</w:t>
            </w:r>
            <w:r w:rsidR="00923E0F" w:rsidRPr="00E550D0">
              <w:rPr>
                <w:rFonts w:cstheme="minorHAnsi"/>
                <w:color w:val="002060"/>
                <w:sz w:val="24"/>
                <w:szCs w:val="24"/>
              </w:rPr>
              <w:t>;</w:t>
            </w:r>
          </w:p>
        </w:tc>
        <w:tc>
          <w:tcPr>
            <w:tcW w:w="1251" w:type="pct"/>
          </w:tcPr>
          <w:p w14:paraId="6E6E23FB" w14:textId="1DED9F70" w:rsidR="00923E0F" w:rsidRPr="00E550D0" w:rsidRDefault="00923E0F" w:rsidP="00F8499F">
            <w:pPr>
              <w:spacing w:before="60" w:line="240" w:lineRule="auto"/>
              <w:jc w:val="both"/>
              <w:rPr>
                <w:rFonts w:cstheme="minorHAnsi"/>
                <w:iCs/>
                <w:color w:val="002060"/>
                <w:sz w:val="24"/>
                <w:szCs w:val="24"/>
              </w:rPr>
            </w:pPr>
            <w:r w:rsidRPr="00E550D0">
              <w:rPr>
                <w:rFonts w:cstheme="minorHAnsi"/>
                <w:color w:val="002060"/>
                <w:sz w:val="24"/>
                <w:szCs w:val="24"/>
              </w:rPr>
              <w:t xml:space="preserve">Anexa </w:t>
            </w:r>
            <w:r w:rsidR="00093A57">
              <w:rPr>
                <w:rFonts w:cstheme="minorHAnsi"/>
                <w:color w:val="002060"/>
                <w:sz w:val="24"/>
                <w:szCs w:val="24"/>
              </w:rPr>
              <w:t>19</w:t>
            </w:r>
            <w:r w:rsidRPr="00E550D0">
              <w:rPr>
                <w:rFonts w:cstheme="minorHAnsi"/>
                <w:color w:val="002060"/>
                <w:sz w:val="24"/>
                <w:szCs w:val="24"/>
              </w:rPr>
              <w:t xml:space="preserve">: </w:t>
            </w:r>
            <w:bookmarkStart w:id="3" w:name="_Toc135063035"/>
            <w:bookmarkStart w:id="4" w:name="_Toc141691727"/>
            <w:r w:rsidRPr="00E550D0">
              <w:rPr>
                <w:rFonts w:cstheme="minorHAnsi"/>
                <w:iCs/>
                <w:color w:val="002060"/>
                <w:sz w:val="24"/>
                <w:szCs w:val="24"/>
              </w:rPr>
              <w:t>Finanțări anterioare de tip FEDR</w:t>
            </w:r>
            <w:bookmarkEnd w:id="3"/>
            <w:bookmarkEnd w:id="4"/>
          </w:p>
          <w:p w14:paraId="2259A1C6" w14:textId="1267507E" w:rsidR="00923E0F" w:rsidRPr="00E550D0" w:rsidRDefault="00923E0F" w:rsidP="00E550D0">
            <w:pPr>
              <w:spacing w:before="60" w:line="240" w:lineRule="auto"/>
              <w:jc w:val="both"/>
              <w:rPr>
                <w:rFonts w:cstheme="minorHAnsi"/>
                <w:color w:val="002060"/>
                <w:sz w:val="24"/>
                <w:szCs w:val="24"/>
              </w:rPr>
            </w:pPr>
          </w:p>
        </w:tc>
        <w:tc>
          <w:tcPr>
            <w:tcW w:w="202" w:type="pct"/>
          </w:tcPr>
          <w:p w14:paraId="639FFF05" w14:textId="47280B14" w:rsidR="00923E0F" w:rsidRPr="00E550D0" w:rsidRDefault="000B7342" w:rsidP="00E550D0">
            <w:pPr>
              <w:spacing w:before="60" w:line="240" w:lineRule="auto"/>
              <w:jc w:val="both"/>
              <w:rPr>
                <w:rFonts w:cstheme="minorHAnsi"/>
                <w:color w:val="002060"/>
                <w:sz w:val="24"/>
                <w:szCs w:val="24"/>
              </w:rPr>
            </w:pPr>
            <w:r>
              <w:rPr>
                <w:rFonts w:cstheme="minorHAnsi"/>
                <w:color w:val="002060"/>
                <w:sz w:val="24"/>
                <w:szCs w:val="24"/>
              </w:rPr>
              <w:t>5</w:t>
            </w:r>
          </w:p>
        </w:tc>
        <w:tc>
          <w:tcPr>
            <w:tcW w:w="203" w:type="pct"/>
          </w:tcPr>
          <w:p w14:paraId="0C0757B5" w14:textId="77777777" w:rsidR="00923E0F" w:rsidRPr="00E550D0" w:rsidRDefault="00923E0F" w:rsidP="00E550D0">
            <w:pPr>
              <w:spacing w:before="60" w:line="240" w:lineRule="auto"/>
              <w:jc w:val="both"/>
              <w:rPr>
                <w:rFonts w:cstheme="minorHAnsi"/>
                <w:color w:val="002060"/>
                <w:sz w:val="24"/>
                <w:szCs w:val="24"/>
              </w:rPr>
            </w:pPr>
          </w:p>
        </w:tc>
      </w:tr>
      <w:tr w:rsidR="00502800" w:rsidRPr="00E550D0" w14:paraId="24D5D793" w14:textId="77777777" w:rsidTr="00F8499F">
        <w:tc>
          <w:tcPr>
            <w:tcW w:w="4595" w:type="pct"/>
            <w:gridSpan w:val="3"/>
            <w:shd w:val="clear" w:color="auto" w:fill="F7CAAC" w:themeFill="accent2" w:themeFillTint="66"/>
          </w:tcPr>
          <w:p w14:paraId="3AC9D20C" w14:textId="38CBE188" w:rsidR="00D945F9" w:rsidRPr="00E550D0" w:rsidRDefault="00D945F9" w:rsidP="00E550D0">
            <w:pPr>
              <w:spacing w:before="60" w:line="240" w:lineRule="auto"/>
              <w:jc w:val="both"/>
              <w:rPr>
                <w:rFonts w:cstheme="minorHAnsi"/>
                <w:color w:val="002060"/>
                <w:sz w:val="24"/>
                <w:szCs w:val="24"/>
              </w:rPr>
            </w:pPr>
            <w:bookmarkStart w:id="5" w:name="RANGE!A8"/>
            <w:r w:rsidRPr="00E550D0">
              <w:rPr>
                <w:rFonts w:cstheme="minorHAnsi"/>
                <w:b/>
                <w:bCs/>
                <w:color w:val="002060"/>
                <w:sz w:val="24"/>
                <w:szCs w:val="24"/>
              </w:rPr>
              <w:t>Criteriul 2. Maturitatea pregătirii proiectului</w:t>
            </w:r>
            <w:bookmarkEnd w:id="5"/>
          </w:p>
        </w:tc>
        <w:tc>
          <w:tcPr>
            <w:tcW w:w="202" w:type="pct"/>
            <w:shd w:val="clear" w:color="auto" w:fill="F7CAAC" w:themeFill="accent2" w:themeFillTint="66"/>
          </w:tcPr>
          <w:p w14:paraId="6B8BEAF3" w14:textId="70694D7C" w:rsidR="00D945F9" w:rsidRPr="00E550D0" w:rsidRDefault="00470BEB" w:rsidP="00E550D0">
            <w:pPr>
              <w:spacing w:before="60" w:line="240" w:lineRule="auto"/>
              <w:jc w:val="both"/>
              <w:rPr>
                <w:rFonts w:cstheme="minorHAnsi"/>
                <w:b/>
                <w:bCs/>
                <w:color w:val="002060"/>
                <w:sz w:val="24"/>
                <w:szCs w:val="24"/>
              </w:rPr>
            </w:pPr>
            <w:r>
              <w:rPr>
                <w:rFonts w:cstheme="minorHAnsi"/>
                <w:b/>
                <w:bCs/>
                <w:color w:val="002060"/>
                <w:sz w:val="24"/>
                <w:szCs w:val="24"/>
              </w:rPr>
              <w:t>15</w:t>
            </w:r>
          </w:p>
        </w:tc>
        <w:tc>
          <w:tcPr>
            <w:tcW w:w="203" w:type="pct"/>
            <w:shd w:val="clear" w:color="auto" w:fill="F7CAAC" w:themeFill="accent2" w:themeFillTint="66"/>
          </w:tcPr>
          <w:p w14:paraId="71C16F40" w14:textId="12CE930C" w:rsidR="00D945F9" w:rsidRPr="00E550D0" w:rsidRDefault="00470BEB" w:rsidP="00E550D0">
            <w:pPr>
              <w:spacing w:before="60" w:line="240" w:lineRule="auto"/>
              <w:jc w:val="both"/>
              <w:rPr>
                <w:rFonts w:cstheme="minorHAnsi"/>
                <w:b/>
                <w:bCs/>
                <w:color w:val="002060"/>
                <w:sz w:val="24"/>
                <w:szCs w:val="24"/>
              </w:rPr>
            </w:pPr>
            <w:r>
              <w:rPr>
                <w:rFonts w:cstheme="minorHAnsi"/>
                <w:b/>
                <w:bCs/>
                <w:color w:val="002060"/>
                <w:sz w:val="24"/>
                <w:szCs w:val="24"/>
              </w:rPr>
              <w:t>3</w:t>
            </w:r>
          </w:p>
        </w:tc>
      </w:tr>
      <w:tr w:rsidR="009C5926" w:rsidRPr="00E550D0" w14:paraId="7C13C934" w14:textId="77777777" w:rsidTr="00F8499F">
        <w:tc>
          <w:tcPr>
            <w:tcW w:w="843" w:type="pct"/>
            <w:shd w:val="clear" w:color="auto" w:fill="auto"/>
          </w:tcPr>
          <w:p w14:paraId="487CBC74" w14:textId="13D2FC8F" w:rsidR="00923E0F" w:rsidRPr="00E550D0" w:rsidRDefault="00923E0F" w:rsidP="00E550D0">
            <w:pPr>
              <w:spacing w:before="60" w:line="240" w:lineRule="auto"/>
              <w:jc w:val="both"/>
              <w:rPr>
                <w:rFonts w:eastAsia="Times New Roman" w:cstheme="minorHAnsi"/>
                <w:color w:val="002060"/>
                <w:sz w:val="24"/>
                <w:szCs w:val="24"/>
                <w:lang w:eastAsia="ro-RO"/>
              </w:rPr>
            </w:pPr>
            <w:bookmarkStart w:id="6" w:name="_Hlk157085026"/>
            <w:r w:rsidRPr="00E550D0">
              <w:rPr>
                <w:rFonts w:cstheme="minorHAnsi"/>
                <w:color w:val="002060"/>
                <w:sz w:val="24"/>
                <w:szCs w:val="24"/>
              </w:rPr>
              <w:t>Subcriteriul 2.1. Maturitatea pregătirii proiectului</w:t>
            </w:r>
          </w:p>
        </w:tc>
        <w:tc>
          <w:tcPr>
            <w:tcW w:w="2501" w:type="pct"/>
          </w:tcPr>
          <w:p w14:paraId="6BA60313" w14:textId="41C793E4" w:rsidR="00923E0F" w:rsidRPr="00E550D0" w:rsidRDefault="00923E0F" w:rsidP="00347EEC">
            <w:pPr>
              <w:pStyle w:val="ListParagraph"/>
              <w:numPr>
                <w:ilvl w:val="0"/>
                <w:numId w:val="34"/>
              </w:numPr>
              <w:spacing w:before="60" w:line="240" w:lineRule="auto"/>
              <w:contextualSpacing w:val="0"/>
              <w:jc w:val="both"/>
              <w:rPr>
                <w:rFonts w:cstheme="minorHAnsi"/>
                <w:iCs/>
                <w:color w:val="002060"/>
                <w:sz w:val="24"/>
                <w:szCs w:val="24"/>
              </w:rPr>
            </w:pPr>
            <w:bookmarkStart w:id="7" w:name="_Hlk157084774"/>
            <w:r w:rsidRPr="00E550D0">
              <w:rPr>
                <w:rFonts w:cstheme="minorHAnsi"/>
                <w:iCs/>
                <w:color w:val="002060"/>
                <w:sz w:val="24"/>
                <w:szCs w:val="24"/>
              </w:rPr>
              <w:t xml:space="preserve">Contractul de furnizare a fost semnat – </w:t>
            </w:r>
            <w:r>
              <w:rPr>
                <w:rFonts w:cstheme="minorHAnsi"/>
                <w:iCs/>
                <w:color w:val="002060"/>
                <w:sz w:val="24"/>
                <w:szCs w:val="24"/>
              </w:rPr>
              <w:t>15</w:t>
            </w:r>
            <w:r w:rsidRPr="00E550D0">
              <w:rPr>
                <w:rFonts w:cstheme="minorHAnsi"/>
                <w:iCs/>
                <w:color w:val="002060"/>
                <w:sz w:val="24"/>
                <w:szCs w:val="24"/>
              </w:rPr>
              <w:t xml:space="preserve"> puncte</w:t>
            </w:r>
          </w:p>
          <w:p w14:paraId="14C22869" w14:textId="1D7FCE27" w:rsidR="00923E0F" w:rsidRPr="00E550D0" w:rsidRDefault="00923E0F" w:rsidP="00347EEC">
            <w:pPr>
              <w:pStyle w:val="ListParagraph"/>
              <w:numPr>
                <w:ilvl w:val="0"/>
                <w:numId w:val="34"/>
              </w:numPr>
              <w:spacing w:before="60" w:line="240" w:lineRule="auto"/>
              <w:contextualSpacing w:val="0"/>
              <w:jc w:val="both"/>
              <w:rPr>
                <w:rFonts w:cstheme="minorHAnsi"/>
                <w:iCs/>
                <w:color w:val="002060"/>
                <w:sz w:val="24"/>
                <w:szCs w:val="24"/>
              </w:rPr>
            </w:pPr>
            <w:r w:rsidRPr="00E550D0">
              <w:rPr>
                <w:rFonts w:cstheme="minorHAnsi"/>
                <w:iCs/>
                <w:color w:val="002060"/>
                <w:sz w:val="24"/>
                <w:szCs w:val="24"/>
              </w:rPr>
              <w:t xml:space="preserve">Evaluarea ofertelor depuse a fost finalizată și ofertanții au fost informați privind rezultatul procesului de evaluare – </w:t>
            </w:r>
            <w:r>
              <w:rPr>
                <w:rFonts w:cstheme="minorHAnsi"/>
                <w:iCs/>
                <w:color w:val="002060"/>
                <w:sz w:val="24"/>
                <w:szCs w:val="24"/>
              </w:rPr>
              <w:t>12</w:t>
            </w:r>
            <w:r w:rsidRPr="00E550D0">
              <w:rPr>
                <w:rFonts w:cstheme="minorHAnsi"/>
                <w:iCs/>
                <w:color w:val="002060"/>
                <w:sz w:val="24"/>
                <w:szCs w:val="24"/>
              </w:rPr>
              <w:t xml:space="preserve"> puncte</w:t>
            </w:r>
          </w:p>
          <w:p w14:paraId="375CD677" w14:textId="66CAE28D" w:rsidR="00923E0F" w:rsidRPr="00E550D0" w:rsidRDefault="00923E0F" w:rsidP="00347EEC">
            <w:pPr>
              <w:pStyle w:val="ListParagraph"/>
              <w:numPr>
                <w:ilvl w:val="0"/>
                <w:numId w:val="34"/>
              </w:numPr>
              <w:spacing w:before="60" w:line="240" w:lineRule="auto"/>
              <w:contextualSpacing w:val="0"/>
              <w:jc w:val="both"/>
              <w:rPr>
                <w:rFonts w:cstheme="minorHAnsi"/>
                <w:iCs/>
                <w:color w:val="002060"/>
                <w:sz w:val="24"/>
                <w:szCs w:val="24"/>
              </w:rPr>
            </w:pPr>
            <w:r w:rsidRPr="00E550D0">
              <w:rPr>
                <w:rFonts w:cstheme="minorHAnsi"/>
                <w:iCs/>
                <w:color w:val="002060"/>
                <w:sz w:val="24"/>
                <w:szCs w:val="24"/>
              </w:rPr>
              <w:t xml:space="preserve">Procedura de achiziție publică pentru asigurarea </w:t>
            </w:r>
            <w:r>
              <w:rPr>
                <w:rFonts w:cstheme="minorHAnsi"/>
                <w:iCs/>
                <w:color w:val="002060"/>
                <w:sz w:val="24"/>
                <w:szCs w:val="24"/>
              </w:rPr>
              <w:t xml:space="preserve"> </w:t>
            </w:r>
            <w:r w:rsidRPr="00E550D0">
              <w:rPr>
                <w:rFonts w:cstheme="minorHAnsi"/>
                <w:iCs/>
                <w:color w:val="002060"/>
                <w:sz w:val="24"/>
                <w:szCs w:val="24"/>
              </w:rPr>
              <w:t xml:space="preserve">echipamentelor medicale este în curs de evaluare – </w:t>
            </w:r>
            <w:r>
              <w:rPr>
                <w:rFonts w:cstheme="minorHAnsi"/>
                <w:iCs/>
                <w:color w:val="002060"/>
                <w:sz w:val="24"/>
                <w:szCs w:val="24"/>
              </w:rPr>
              <w:t>8</w:t>
            </w:r>
            <w:r w:rsidRPr="00E550D0">
              <w:rPr>
                <w:rFonts w:cstheme="minorHAnsi"/>
                <w:iCs/>
                <w:color w:val="002060"/>
                <w:sz w:val="24"/>
                <w:szCs w:val="24"/>
              </w:rPr>
              <w:t xml:space="preserve"> puncte</w:t>
            </w:r>
          </w:p>
          <w:p w14:paraId="64ECE3A3" w14:textId="1E6171E4" w:rsidR="00923E0F" w:rsidRDefault="00923E0F" w:rsidP="00347EEC">
            <w:pPr>
              <w:pStyle w:val="ListParagraph"/>
              <w:numPr>
                <w:ilvl w:val="0"/>
                <w:numId w:val="34"/>
              </w:numPr>
              <w:spacing w:before="60" w:line="240" w:lineRule="auto"/>
              <w:contextualSpacing w:val="0"/>
              <w:jc w:val="both"/>
              <w:rPr>
                <w:rFonts w:cstheme="minorHAnsi"/>
                <w:iCs/>
                <w:color w:val="002060"/>
                <w:sz w:val="24"/>
                <w:szCs w:val="24"/>
              </w:rPr>
            </w:pPr>
            <w:r w:rsidRPr="00E550D0">
              <w:rPr>
                <w:rFonts w:cstheme="minorHAnsi"/>
                <w:iCs/>
                <w:color w:val="002060"/>
                <w:sz w:val="24"/>
                <w:szCs w:val="24"/>
              </w:rPr>
              <w:t xml:space="preserve">Procedura de achiziție publica a fost publicată in SICAP – </w:t>
            </w:r>
            <w:r>
              <w:rPr>
                <w:rFonts w:cstheme="minorHAnsi"/>
                <w:iCs/>
                <w:color w:val="002060"/>
                <w:sz w:val="24"/>
                <w:szCs w:val="24"/>
              </w:rPr>
              <w:t>4</w:t>
            </w:r>
            <w:r w:rsidRPr="00E550D0">
              <w:rPr>
                <w:rFonts w:cstheme="minorHAnsi"/>
                <w:iCs/>
                <w:color w:val="002060"/>
                <w:sz w:val="24"/>
                <w:szCs w:val="24"/>
              </w:rPr>
              <w:t xml:space="preserve"> puncte</w:t>
            </w:r>
          </w:p>
          <w:p w14:paraId="368BA598" w14:textId="55231795" w:rsidR="00315615" w:rsidRPr="008552E6" w:rsidRDefault="00923E0F" w:rsidP="008552E6">
            <w:pPr>
              <w:pStyle w:val="ListParagraph"/>
              <w:numPr>
                <w:ilvl w:val="0"/>
                <w:numId w:val="34"/>
              </w:numPr>
              <w:spacing w:before="60" w:line="240" w:lineRule="auto"/>
              <w:contextualSpacing w:val="0"/>
              <w:jc w:val="both"/>
              <w:rPr>
                <w:rFonts w:cstheme="minorHAnsi"/>
                <w:iCs/>
                <w:color w:val="002060"/>
                <w:sz w:val="24"/>
                <w:szCs w:val="24"/>
              </w:rPr>
            </w:pPr>
            <w:r>
              <w:rPr>
                <w:rFonts w:cstheme="minorHAnsi"/>
                <w:iCs/>
                <w:color w:val="002060"/>
                <w:sz w:val="24"/>
                <w:szCs w:val="24"/>
              </w:rPr>
              <w:t>Planul anual al achizițiilor publice, aprobat de ordonatorul de credite, conține procedura/procedurile de achiziție publică care are ca obiect asigurarea dotărilor incluse în proiect – 3 puncte</w:t>
            </w:r>
          </w:p>
          <w:p w14:paraId="4E8D4DFC" w14:textId="77777777" w:rsidR="00923E0F" w:rsidRPr="00BA3090" w:rsidRDefault="00923E0F" w:rsidP="004C1832">
            <w:pPr>
              <w:pStyle w:val="ListParagraph"/>
              <w:numPr>
                <w:ilvl w:val="0"/>
                <w:numId w:val="34"/>
              </w:numPr>
              <w:spacing w:before="60" w:line="240" w:lineRule="auto"/>
              <w:contextualSpacing w:val="0"/>
              <w:jc w:val="both"/>
            </w:pPr>
            <w:r w:rsidRPr="004C1832">
              <w:rPr>
                <w:rFonts w:cstheme="minorHAnsi"/>
                <w:iCs/>
                <w:color w:val="002060"/>
                <w:sz w:val="24"/>
                <w:szCs w:val="24"/>
              </w:rPr>
              <w:t>Nu au fost efectuate demersuri pentru inițierea procedurii de achiziție publică – 0 puncte</w:t>
            </w:r>
            <w:bookmarkEnd w:id="7"/>
          </w:p>
          <w:p w14:paraId="59264870" w14:textId="77777777" w:rsidR="001C50F5" w:rsidRPr="00F35C43" w:rsidRDefault="001C50F5" w:rsidP="001C50F5">
            <w:pPr>
              <w:spacing w:before="60" w:line="240" w:lineRule="auto"/>
              <w:jc w:val="both"/>
              <w:rPr>
                <w:color w:val="002060"/>
              </w:rPr>
            </w:pPr>
          </w:p>
          <w:p w14:paraId="74568F52" w14:textId="47357F07" w:rsidR="00B17DD4" w:rsidRPr="00BA3090" w:rsidRDefault="00B17DD4" w:rsidP="00BA3090">
            <w:pPr>
              <w:spacing w:before="60" w:line="240" w:lineRule="auto"/>
              <w:jc w:val="both"/>
              <w:rPr>
                <w:sz w:val="24"/>
                <w:szCs w:val="24"/>
              </w:rPr>
            </w:pPr>
            <w:r w:rsidRPr="00F35C43">
              <w:rPr>
                <w:color w:val="002060"/>
                <w:sz w:val="24"/>
                <w:szCs w:val="24"/>
              </w:rPr>
              <w:t>Punctajul se acordă pentru fiecare procedură inclusă în planul de achiziții aferent proiectului, iar punctajul final va fi media punctajelor acordate fiecărei proceduri</w:t>
            </w:r>
            <w:r w:rsidR="00023F0C" w:rsidRPr="00F35C43">
              <w:rPr>
                <w:color w:val="002060"/>
                <w:sz w:val="24"/>
                <w:szCs w:val="24"/>
              </w:rPr>
              <w:t>.</w:t>
            </w:r>
          </w:p>
        </w:tc>
        <w:tc>
          <w:tcPr>
            <w:tcW w:w="1251" w:type="pct"/>
          </w:tcPr>
          <w:p w14:paraId="79FDACDC" w14:textId="22D6F023" w:rsidR="00923E0F" w:rsidRPr="00E550D0"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t>Documente doveditoare</w:t>
            </w:r>
            <w:r w:rsidRPr="00E550D0">
              <w:rPr>
                <w:rFonts w:cstheme="minorHAnsi"/>
                <w:b/>
                <w:bCs/>
                <w:iCs/>
                <w:color w:val="002060"/>
                <w:sz w:val="24"/>
                <w:szCs w:val="24"/>
              </w:rPr>
              <w:t xml:space="preserve"> </w:t>
            </w:r>
          </w:p>
          <w:p w14:paraId="2F9BEB3A" w14:textId="77777777" w:rsidR="00923E0F" w:rsidRPr="00E550D0" w:rsidRDefault="00923E0F" w:rsidP="00347EEC">
            <w:pPr>
              <w:pStyle w:val="ListParagraph"/>
              <w:numPr>
                <w:ilvl w:val="0"/>
                <w:numId w:val="35"/>
              </w:numPr>
              <w:spacing w:before="60" w:line="240" w:lineRule="auto"/>
              <w:contextualSpacing w:val="0"/>
              <w:jc w:val="both"/>
              <w:rPr>
                <w:rFonts w:cstheme="minorHAnsi"/>
                <w:color w:val="002060"/>
                <w:sz w:val="24"/>
                <w:szCs w:val="24"/>
              </w:rPr>
            </w:pPr>
            <w:r w:rsidRPr="00E550D0">
              <w:rPr>
                <w:rFonts w:cstheme="minorHAnsi"/>
                <w:color w:val="002060"/>
                <w:sz w:val="24"/>
                <w:szCs w:val="24"/>
              </w:rPr>
              <w:t>Contractul de furnizare</w:t>
            </w:r>
          </w:p>
          <w:p w14:paraId="1D68733B" w14:textId="6481F553" w:rsidR="00923E0F" w:rsidRPr="00E550D0" w:rsidRDefault="00923E0F" w:rsidP="00347EEC">
            <w:pPr>
              <w:pStyle w:val="ListParagraph"/>
              <w:numPr>
                <w:ilvl w:val="0"/>
                <w:numId w:val="35"/>
              </w:numPr>
              <w:spacing w:before="60" w:line="240" w:lineRule="auto"/>
              <w:contextualSpacing w:val="0"/>
              <w:jc w:val="both"/>
              <w:rPr>
                <w:rFonts w:cstheme="minorHAnsi"/>
                <w:color w:val="002060"/>
                <w:sz w:val="24"/>
                <w:szCs w:val="24"/>
              </w:rPr>
            </w:pPr>
            <w:r w:rsidRPr="00E550D0">
              <w:rPr>
                <w:rFonts w:cstheme="minorHAnsi"/>
                <w:color w:val="002060"/>
                <w:sz w:val="24"/>
                <w:szCs w:val="24"/>
              </w:rPr>
              <w:t>Notificările privind rezultatul procedurii</w:t>
            </w:r>
          </w:p>
          <w:p w14:paraId="2C83760D" w14:textId="5289E054" w:rsidR="00923E0F" w:rsidRPr="00E550D0" w:rsidRDefault="00923E0F" w:rsidP="00347EEC">
            <w:pPr>
              <w:pStyle w:val="ListParagraph"/>
              <w:numPr>
                <w:ilvl w:val="0"/>
                <w:numId w:val="35"/>
              </w:numPr>
              <w:spacing w:before="60" w:line="240" w:lineRule="auto"/>
              <w:contextualSpacing w:val="0"/>
              <w:jc w:val="both"/>
              <w:rPr>
                <w:rFonts w:cstheme="minorHAnsi"/>
                <w:color w:val="002060"/>
                <w:sz w:val="24"/>
                <w:szCs w:val="24"/>
              </w:rPr>
            </w:pPr>
            <w:r w:rsidRPr="00E550D0">
              <w:rPr>
                <w:rFonts w:cstheme="minorHAnsi"/>
                <w:color w:val="002060"/>
                <w:sz w:val="24"/>
                <w:szCs w:val="24"/>
              </w:rPr>
              <w:t>Proces verbal de deschidere a ofertelor</w:t>
            </w:r>
          </w:p>
          <w:p w14:paraId="72C142EB" w14:textId="04893DE9" w:rsidR="00923E0F" w:rsidRPr="00E550D0" w:rsidRDefault="00923E0F" w:rsidP="00347EEC">
            <w:pPr>
              <w:pStyle w:val="ListParagraph"/>
              <w:numPr>
                <w:ilvl w:val="0"/>
                <w:numId w:val="35"/>
              </w:numPr>
              <w:spacing w:before="60" w:line="240" w:lineRule="auto"/>
              <w:contextualSpacing w:val="0"/>
              <w:jc w:val="both"/>
              <w:rPr>
                <w:rFonts w:cstheme="minorHAnsi"/>
                <w:color w:val="002060"/>
                <w:sz w:val="24"/>
                <w:szCs w:val="24"/>
              </w:rPr>
            </w:pPr>
            <w:r w:rsidRPr="00E550D0">
              <w:rPr>
                <w:rFonts w:cstheme="minorHAnsi"/>
                <w:color w:val="002060"/>
                <w:sz w:val="24"/>
                <w:szCs w:val="24"/>
              </w:rPr>
              <w:t>Anunțul de participare</w:t>
            </w:r>
          </w:p>
          <w:p w14:paraId="3ED8B1E7" w14:textId="53DEA3BF" w:rsidR="00923E0F" w:rsidRPr="00E550D0" w:rsidRDefault="00923E0F" w:rsidP="00347EEC">
            <w:pPr>
              <w:pStyle w:val="ListParagraph"/>
              <w:numPr>
                <w:ilvl w:val="0"/>
                <w:numId w:val="35"/>
              </w:numPr>
              <w:spacing w:before="60" w:line="240" w:lineRule="auto"/>
              <w:contextualSpacing w:val="0"/>
              <w:jc w:val="both"/>
              <w:rPr>
                <w:rFonts w:cstheme="minorHAnsi"/>
                <w:color w:val="002060"/>
                <w:sz w:val="24"/>
                <w:szCs w:val="24"/>
              </w:rPr>
            </w:pPr>
            <w:r>
              <w:rPr>
                <w:rFonts w:cstheme="minorHAnsi"/>
                <w:iCs/>
                <w:color w:val="002060"/>
                <w:sz w:val="24"/>
                <w:szCs w:val="24"/>
              </w:rPr>
              <w:t>Planul anual al achizițiilor publice, aprobat de ordonatorul de credite</w:t>
            </w:r>
            <w:r w:rsidRPr="00E550D0" w:rsidDel="00C3109B">
              <w:rPr>
                <w:rFonts w:cstheme="minorHAnsi"/>
                <w:color w:val="002060"/>
                <w:sz w:val="24"/>
                <w:szCs w:val="24"/>
              </w:rPr>
              <w:t xml:space="preserve"> </w:t>
            </w:r>
          </w:p>
          <w:p w14:paraId="2263293C" w14:textId="0B1BF0D2" w:rsidR="00923E0F" w:rsidRPr="00E550D0" w:rsidRDefault="00923E0F" w:rsidP="00F8499F">
            <w:pPr>
              <w:pStyle w:val="ListParagraph"/>
              <w:numPr>
                <w:ilvl w:val="0"/>
                <w:numId w:val="35"/>
              </w:numPr>
              <w:spacing w:before="60" w:line="240" w:lineRule="auto"/>
              <w:contextualSpacing w:val="0"/>
              <w:jc w:val="both"/>
            </w:pPr>
            <w:r>
              <w:rPr>
                <w:rFonts w:cstheme="minorHAnsi"/>
                <w:color w:val="002060"/>
                <w:sz w:val="24"/>
                <w:szCs w:val="24"/>
              </w:rPr>
              <w:t>Lipsa oricărui document de mai sus</w:t>
            </w:r>
          </w:p>
        </w:tc>
        <w:tc>
          <w:tcPr>
            <w:tcW w:w="202" w:type="pct"/>
          </w:tcPr>
          <w:p w14:paraId="5131AF5F" w14:textId="49F26714" w:rsidR="00923E0F" w:rsidRPr="00E550D0" w:rsidRDefault="00923E0F" w:rsidP="00E550D0">
            <w:pPr>
              <w:spacing w:before="60" w:line="240" w:lineRule="auto"/>
              <w:jc w:val="both"/>
              <w:rPr>
                <w:rFonts w:cstheme="minorHAnsi"/>
                <w:color w:val="002060"/>
                <w:sz w:val="24"/>
                <w:szCs w:val="24"/>
              </w:rPr>
            </w:pPr>
            <w:r>
              <w:rPr>
                <w:rFonts w:cstheme="minorHAnsi"/>
                <w:color w:val="002060"/>
                <w:sz w:val="24"/>
                <w:szCs w:val="24"/>
              </w:rPr>
              <w:t>15</w:t>
            </w:r>
          </w:p>
        </w:tc>
        <w:tc>
          <w:tcPr>
            <w:tcW w:w="203" w:type="pct"/>
          </w:tcPr>
          <w:p w14:paraId="7A21C1C6" w14:textId="77777777" w:rsidR="00923E0F" w:rsidRPr="00E550D0" w:rsidRDefault="00923E0F" w:rsidP="00E550D0">
            <w:pPr>
              <w:spacing w:before="60" w:line="240" w:lineRule="auto"/>
              <w:jc w:val="both"/>
              <w:rPr>
                <w:rFonts w:cstheme="minorHAnsi"/>
                <w:color w:val="002060"/>
                <w:sz w:val="24"/>
                <w:szCs w:val="24"/>
              </w:rPr>
            </w:pPr>
          </w:p>
        </w:tc>
      </w:tr>
      <w:tr w:rsidR="009C5926" w:rsidRPr="00E550D0" w14:paraId="00A94E01" w14:textId="77777777" w:rsidTr="00F8499F">
        <w:tc>
          <w:tcPr>
            <w:tcW w:w="4595" w:type="pct"/>
            <w:gridSpan w:val="3"/>
            <w:shd w:val="clear" w:color="auto" w:fill="FBE4D5" w:themeFill="accent2" w:themeFillTint="33"/>
          </w:tcPr>
          <w:p w14:paraId="73039F18" w14:textId="59082C46" w:rsidR="009C5926" w:rsidRPr="00E550D0" w:rsidRDefault="009C5926" w:rsidP="00E550D0">
            <w:pPr>
              <w:spacing w:before="60" w:line="240" w:lineRule="auto"/>
              <w:jc w:val="both"/>
              <w:rPr>
                <w:rFonts w:cstheme="minorHAnsi"/>
                <w:b/>
                <w:bCs/>
                <w:color w:val="002060"/>
                <w:sz w:val="24"/>
                <w:szCs w:val="24"/>
              </w:rPr>
            </w:pPr>
            <w:bookmarkStart w:id="8" w:name="RANGE!A11"/>
            <w:bookmarkEnd w:id="6"/>
            <w:r w:rsidRPr="00E550D0">
              <w:rPr>
                <w:rFonts w:cstheme="minorHAnsi"/>
                <w:b/>
                <w:bCs/>
                <w:color w:val="002060"/>
                <w:sz w:val="24"/>
                <w:szCs w:val="24"/>
              </w:rPr>
              <w:t xml:space="preserve">Criteriul 3. </w:t>
            </w:r>
            <w:bookmarkStart w:id="9" w:name="_Hlk123128704"/>
            <w:r w:rsidRPr="00E550D0">
              <w:rPr>
                <w:rFonts w:cstheme="minorHAnsi"/>
                <w:b/>
                <w:bCs/>
                <w:color w:val="002060"/>
                <w:sz w:val="24"/>
                <w:szCs w:val="24"/>
              </w:rPr>
              <w:t>Capacitatea administrativă a solicitantului, coerența si eficacitatea intervențiilor propuse</w:t>
            </w:r>
            <w:bookmarkEnd w:id="8"/>
            <w:bookmarkEnd w:id="9"/>
          </w:p>
        </w:tc>
        <w:tc>
          <w:tcPr>
            <w:tcW w:w="202" w:type="pct"/>
            <w:shd w:val="clear" w:color="auto" w:fill="FBE4D5" w:themeFill="accent2" w:themeFillTint="33"/>
          </w:tcPr>
          <w:p w14:paraId="0668E7CB" w14:textId="31F2C42F" w:rsidR="009C5926" w:rsidRPr="00E550D0" w:rsidRDefault="009C5926" w:rsidP="00E550D0">
            <w:pPr>
              <w:spacing w:before="60" w:line="240" w:lineRule="auto"/>
              <w:jc w:val="both"/>
              <w:rPr>
                <w:rFonts w:cstheme="minorHAnsi"/>
                <w:b/>
                <w:bCs/>
                <w:color w:val="002060"/>
                <w:sz w:val="24"/>
                <w:szCs w:val="24"/>
              </w:rPr>
            </w:pPr>
            <w:r w:rsidRPr="00E550D0">
              <w:rPr>
                <w:rFonts w:cstheme="minorHAnsi"/>
                <w:b/>
                <w:bCs/>
                <w:color w:val="002060"/>
                <w:sz w:val="24"/>
                <w:szCs w:val="24"/>
              </w:rPr>
              <w:t>7</w:t>
            </w:r>
          </w:p>
        </w:tc>
        <w:tc>
          <w:tcPr>
            <w:tcW w:w="203" w:type="pct"/>
            <w:shd w:val="clear" w:color="auto" w:fill="FBE4D5" w:themeFill="accent2" w:themeFillTint="33"/>
          </w:tcPr>
          <w:p w14:paraId="6CFB52ED" w14:textId="495D0E20" w:rsidR="009C5926" w:rsidRPr="00E550D0" w:rsidRDefault="009C5926" w:rsidP="00E550D0">
            <w:pPr>
              <w:spacing w:before="60" w:line="240" w:lineRule="auto"/>
              <w:jc w:val="both"/>
              <w:rPr>
                <w:rFonts w:cstheme="minorHAnsi"/>
                <w:b/>
                <w:bCs/>
                <w:color w:val="002060"/>
                <w:sz w:val="24"/>
                <w:szCs w:val="24"/>
              </w:rPr>
            </w:pPr>
            <w:r w:rsidRPr="00E550D0">
              <w:rPr>
                <w:rFonts w:cstheme="minorHAnsi"/>
                <w:b/>
                <w:bCs/>
                <w:color w:val="002060"/>
                <w:sz w:val="24"/>
                <w:szCs w:val="24"/>
              </w:rPr>
              <w:t>4</w:t>
            </w:r>
          </w:p>
        </w:tc>
      </w:tr>
      <w:tr w:rsidR="009C5926" w:rsidRPr="00E550D0" w14:paraId="5985E4B4" w14:textId="77777777" w:rsidTr="00F8499F">
        <w:tc>
          <w:tcPr>
            <w:tcW w:w="843" w:type="pct"/>
            <w:shd w:val="clear" w:color="auto" w:fill="auto"/>
            <w:vAlign w:val="center"/>
          </w:tcPr>
          <w:p w14:paraId="21DFDE85" w14:textId="24129173" w:rsidR="00923E0F" w:rsidRPr="00E550D0"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t xml:space="preserve">Subcriteriul </w:t>
            </w:r>
            <w:r w:rsidRPr="00E550D0">
              <w:rPr>
                <w:rFonts w:eastAsia="Times New Roman" w:cstheme="minorHAnsi"/>
                <w:color w:val="002060"/>
                <w:sz w:val="24"/>
                <w:szCs w:val="24"/>
                <w:lang w:eastAsia="ro-RO"/>
              </w:rPr>
              <w:t>3.1. Planificarea activităților</w:t>
            </w:r>
          </w:p>
        </w:tc>
        <w:tc>
          <w:tcPr>
            <w:tcW w:w="2501" w:type="pct"/>
            <w:shd w:val="clear" w:color="auto" w:fill="auto"/>
          </w:tcPr>
          <w:p w14:paraId="1D81563E" w14:textId="2D5DB89F" w:rsidR="00923E0F" w:rsidRPr="00E550D0" w:rsidRDefault="00923E0F" w:rsidP="00347EEC">
            <w:pPr>
              <w:pStyle w:val="ListParagraph"/>
              <w:numPr>
                <w:ilvl w:val="0"/>
                <w:numId w:val="9"/>
              </w:numPr>
              <w:spacing w:before="60" w:line="240" w:lineRule="auto"/>
              <w:contextualSpacing w:val="0"/>
              <w:jc w:val="both"/>
              <w:rPr>
                <w:rFonts w:cstheme="minorHAnsi"/>
                <w:color w:val="002060"/>
                <w:sz w:val="24"/>
                <w:szCs w:val="24"/>
              </w:rPr>
            </w:pPr>
            <w:r w:rsidRPr="00E550D0">
              <w:rPr>
                <w:rFonts w:eastAsia="Times New Roman" w:cstheme="minorHAnsi"/>
                <w:color w:val="002060"/>
                <w:sz w:val="24"/>
                <w:szCs w:val="24"/>
                <w:lang w:eastAsia="ro-RO"/>
              </w:rPr>
              <w:t>Planificarea activităților</w:t>
            </w:r>
            <w:r w:rsidRPr="00E550D0">
              <w:rPr>
                <w:rFonts w:cstheme="minorHAnsi"/>
                <w:color w:val="002060"/>
                <w:sz w:val="24"/>
                <w:szCs w:val="24"/>
              </w:rPr>
              <w:t xml:space="preserve"> cuprinde toate categoriile de activități principale specifice implementării acestuia: procedura de achiziție publică, contract de furnizare, implementarea tehnică a contractului, iar termenele stabilite pentru realizarea acestora țin cont de durata medie de realizare a activităților, conform complexității acestora – </w:t>
            </w:r>
            <w:r w:rsidR="00094BFB">
              <w:rPr>
                <w:rFonts w:cstheme="minorHAnsi"/>
                <w:color w:val="002060"/>
                <w:sz w:val="24"/>
                <w:szCs w:val="24"/>
              </w:rPr>
              <w:t>3</w:t>
            </w:r>
            <w:r w:rsidRPr="00E550D0">
              <w:rPr>
                <w:rFonts w:cstheme="minorHAnsi"/>
                <w:color w:val="002060"/>
                <w:sz w:val="24"/>
                <w:szCs w:val="24"/>
              </w:rPr>
              <w:t xml:space="preserve"> punct</w:t>
            </w:r>
            <w:r w:rsidR="00094BFB">
              <w:rPr>
                <w:rFonts w:cstheme="minorHAnsi"/>
                <w:color w:val="002060"/>
                <w:sz w:val="24"/>
                <w:szCs w:val="24"/>
              </w:rPr>
              <w:t>e</w:t>
            </w:r>
            <w:r w:rsidRPr="00E550D0">
              <w:rPr>
                <w:rFonts w:cstheme="minorHAnsi"/>
                <w:color w:val="002060"/>
                <w:sz w:val="24"/>
                <w:szCs w:val="24"/>
              </w:rPr>
              <w:t>;</w:t>
            </w:r>
          </w:p>
          <w:p w14:paraId="24684B8A" w14:textId="6F111FB2" w:rsidR="00923E0F" w:rsidRPr="00E550D0" w:rsidRDefault="00923E0F" w:rsidP="00347EEC">
            <w:pPr>
              <w:pStyle w:val="ListParagraph"/>
              <w:numPr>
                <w:ilvl w:val="0"/>
                <w:numId w:val="9"/>
              </w:numPr>
              <w:spacing w:before="60" w:line="240" w:lineRule="auto"/>
              <w:contextualSpacing w:val="0"/>
              <w:jc w:val="both"/>
              <w:rPr>
                <w:rFonts w:cstheme="minorHAnsi"/>
                <w:color w:val="002060"/>
                <w:sz w:val="24"/>
                <w:szCs w:val="24"/>
              </w:rPr>
            </w:pPr>
            <w:r w:rsidRPr="00E550D0">
              <w:rPr>
                <w:rFonts w:eastAsia="Times New Roman" w:cstheme="minorHAnsi"/>
                <w:color w:val="002060"/>
                <w:sz w:val="24"/>
                <w:szCs w:val="24"/>
                <w:lang w:eastAsia="ro-RO"/>
              </w:rPr>
              <w:t>Planificarea activităților</w:t>
            </w:r>
            <w:r w:rsidRPr="00E550D0">
              <w:rPr>
                <w:rFonts w:cstheme="minorHAnsi"/>
                <w:color w:val="002060"/>
                <w:sz w:val="24"/>
                <w:szCs w:val="24"/>
              </w:rPr>
              <w:t xml:space="preserve"> fie: NU cuprinde toate categoriile de activități principale specifice implementării acestuia: procedura de achiziție publică, contract de furnizare, implementarea tehnică a contractului, fie termenele fixate NU sunt realiste – 0  puncte;</w:t>
            </w:r>
          </w:p>
        </w:tc>
        <w:tc>
          <w:tcPr>
            <w:tcW w:w="1251" w:type="pct"/>
          </w:tcPr>
          <w:p w14:paraId="5026C1F3" w14:textId="7FD92B37" w:rsidR="00923E0F" w:rsidRPr="00E550D0" w:rsidRDefault="00923E0F" w:rsidP="00CB602B">
            <w:pPr>
              <w:spacing w:before="60" w:line="240" w:lineRule="auto"/>
              <w:jc w:val="both"/>
              <w:rPr>
                <w:rFonts w:cstheme="minorHAnsi"/>
                <w:color w:val="002060"/>
                <w:sz w:val="24"/>
                <w:szCs w:val="24"/>
              </w:rPr>
            </w:pPr>
            <w:r w:rsidRPr="00E550D0">
              <w:rPr>
                <w:rFonts w:cstheme="minorHAnsi"/>
                <w:color w:val="002060"/>
                <w:sz w:val="24"/>
                <w:szCs w:val="24"/>
              </w:rPr>
              <w:t>Se vor analiza activitățile specifice implementării acestuia: procedura de achiziție publică, contract de furnizare, implementarea tehnică a contractului, și dacă termenele fixate sunt realiste și pot fi respectate.</w:t>
            </w:r>
          </w:p>
        </w:tc>
        <w:tc>
          <w:tcPr>
            <w:tcW w:w="202" w:type="pct"/>
          </w:tcPr>
          <w:p w14:paraId="4242097F" w14:textId="7183A06B" w:rsidR="00923E0F" w:rsidRPr="00E550D0" w:rsidRDefault="00094BFB" w:rsidP="00E550D0">
            <w:pPr>
              <w:spacing w:before="60" w:line="240" w:lineRule="auto"/>
              <w:jc w:val="both"/>
              <w:rPr>
                <w:rFonts w:cstheme="minorHAnsi"/>
                <w:color w:val="002060"/>
                <w:sz w:val="24"/>
                <w:szCs w:val="24"/>
              </w:rPr>
            </w:pPr>
            <w:r>
              <w:rPr>
                <w:rFonts w:cstheme="minorHAnsi"/>
                <w:color w:val="002060"/>
                <w:sz w:val="24"/>
                <w:szCs w:val="24"/>
              </w:rPr>
              <w:t>3</w:t>
            </w:r>
          </w:p>
        </w:tc>
        <w:tc>
          <w:tcPr>
            <w:tcW w:w="203" w:type="pct"/>
          </w:tcPr>
          <w:p w14:paraId="79EB78CA" w14:textId="6C6A3A0E" w:rsidR="00923E0F" w:rsidRPr="00E550D0" w:rsidRDefault="00923E0F" w:rsidP="00E550D0">
            <w:pPr>
              <w:spacing w:before="60" w:line="240" w:lineRule="auto"/>
              <w:jc w:val="both"/>
              <w:rPr>
                <w:rFonts w:cstheme="minorHAnsi"/>
                <w:color w:val="002060"/>
                <w:sz w:val="24"/>
                <w:szCs w:val="24"/>
              </w:rPr>
            </w:pPr>
          </w:p>
        </w:tc>
      </w:tr>
      <w:tr w:rsidR="009C5926" w:rsidRPr="00E550D0" w14:paraId="498E784B" w14:textId="77777777" w:rsidTr="00F8499F">
        <w:tc>
          <w:tcPr>
            <w:tcW w:w="843" w:type="pct"/>
            <w:tcBorders>
              <w:bottom w:val="single" w:sz="4" w:space="0" w:color="auto"/>
            </w:tcBorders>
            <w:shd w:val="clear" w:color="auto" w:fill="auto"/>
            <w:vAlign w:val="center"/>
          </w:tcPr>
          <w:p w14:paraId="79C96688" w14:textId="33F83823" w:rsidR="00923E0F" w:rsidRPr="00E550D0" w:rsidRDefault="00923E0F" w:rsidP="00E550D0">
            <w:pPr>
              <w:spacing w:before="60" w:line="240" w:lineRule="auto"/>
              <w:jc w:val="both"/>
              <w:rPr>
                <w:rFonts w:eastAsia="Times New Roman" w:cstheme="minorHAnsi"/>
                <w:color w:val="002060"/>
                <w:sz w:val="24"/>
                <w:szCs w:val="24"/>
                <w:lang w:eastAsia="ro-RO"/>
              </w:rPr>
            </w:pPr>
            <w:r w:rsidRPr="00E550D0">
              <w:rPr>
                <w:rFonts w:cstheme="minorHAnsi"/>
                <w:color w:val="002060"/>
                <w:sz w:val="24"/>
                <w:szCs w:val="24"/>
              </w:rPr>
              <w:lastRenderedPageBreak/>
              <w:t xml:space="preserve">Subcriteriul </w:t>
            </w:r>
            <w:r w:rsidRPr="00E550D0">
              <w:rPr>
                <w:rFonts w:eastAsia="Times New Roman" w:cstheme="minorHAnsi"/>
                <w:color w:val="002060"/>
                <w:sz w:val="24"/>
                <w:szCs w:val="24"/>
                <w:lang w:eastAsia="ro-RO"/>
              </w:rPr>
              <w:t xml:space="preserve">3.2.  </w:t>
            </w:r>
            <w:bookmarkStart w:id="10" w:name="_Hlk140683321"/>
            <w:r w:rsidRPr="00E550D0">
              <w:rPr>
                <w:rFonts w:eastAsia="Times New Roman" w:cstheme="minorHAnsi"/>
                <w:color w:val="002060"/>
                <w:sz w:val="24"/>
                <w:szCs w:val="24"/>
                <w:lang w:eastAsia="ro-RO"/>
              </w:rPr>
              <w:t>Capacitatea operațională a solicitantului</w:t>
            </w:r>
            <w:bookmarkEnd w:id="10"/>
          </w:p>
        </w:tc>
        <w:tc>
          <w:tcPr>
            <w:tcW w:w="2501" w:type="pct"/>
            <w:tcBorders>
              <w:bottom w:val="single" w:sz="4" w:space="0" w:color="auto"/>
            </w:tcBorders>
            <w:shd w:val="clear" w:color="auto" w:fill="auto"/>
            <w:vAlign w:val="center"/>
          </w:tcPr>
          <w:p w14:paraId="7647775A" w14:textId="77777777" w:rsidR="00923E0F" w:rsidRPr="00E550D0" w:rsidRDefault="00923E0F" w:rsidP="00E550D0">
            <w:pPr>
              <w:spacing w:before="60" w:line="240" w:lineRule="auto"/>
              <w:jc w:val="both"/>
              <w:rPr>
                <w:rFonts w:eastAsia="Times New Roman" w:cstheme="minorHAnsi"/>
                <w:b/>
                <w:bCs/>
                <w:color w:val="002060"/>
                <w:sz w:val="24"/>
                <w:szCs w:val="24"/>
                <w:lang w:eastAsia="ro-RO"/>
              </w:rPr>
            </w:pPr>
            <w:r w:rsidRPr="00E550D0">
              <w:rPr>
                <w:rFonts w:eastAsia="Times New Roman" w:cstheme="minorHAnsi"/>
                <w:b/>
                <w:bCs/>
                <w:color w:val="002060"/>
                <w:sz w:val="24"/>
                <w:szCs w:val="24"/>
                <w:lang w:eastAsia="ro-RO"/>
              </w:rPr>
              <w:t>Capacitatea operațională a solicitantului</w:t>
            </w:r>
          </w:p>
          <w:p w14:paraId="2EBAAC49" w14:textId="025E2416" w:rsidR="00923E0F" w:rsidRPr="00E550D0" w:rsidRDefault="00923E0F" w:rsidP="00347EEC">
            <w:pPr>
              <w:pStyle w:val="ListParagraph"/>
              <w:numPr>
                <w:ilvl w:val="0"/>
                <w:numId w:val="17"/>
              </w:numPr>
              <w:spacing w:before="60" w:line="240" w:lineRule="auto"/>
              <w:contextualSpacing w:val="0"/>
              <w:jc w:val="both"/>
              <w:rPr>
                <w:rFonts w:cstheme="minorHAnsi"/>
                <w:color w:val="002060"/>
                <w:sz w:val="24"/>
                <w:szCs w:val="24"/>
              </w:rPr>
            </w:pPr>
            <w:r w:rsidRPr="00E550D0">
              <w:rPr>
                <w:rFonts w:cstheme="minorHAnsi"/>
                <w:color w:val="002060"/>
                <w:sz w:val="24"/>
                <w:szCs w:val="24"/>
              </w:rPr>
              <w:t xml:space="preserve">solicitantul propune în </w:t>
            </w:r>
            <w:bookmarkStart w:id="11" w:name="_Hlk140683356"/>
            <w:r w:rsidRPr="00E550D0">
              <w:rPr>
                <w:rFonts w:cstheme="minorHAnsi"/>
                <w:color w:val="002060"/>
                <w:sz w:val="24"/>
                <w:szCs w:val="24"/>
              </w:rPr>
              <w:t xml:space="preserve">echipa internă a proiectului minim 2 experți relevanți (manager de proiect, expert </w:t>
            </w:r>
            <w:r>
              <w:rPr>
                <w:rFonts w:cstheme="minorHAnsi"/>
                <w:color w:val="002060"/>
                <w:sz w:val="24"/>
                <w:szCs w:val="24"/>
              </w:rPr>
              <w:t>achiziții publice</w:t>
            </w:r>
            <w:r w:rsidRPr="00E550D0">
              <w:rPr>
                <w:rFonts w:cstheme="minorHAnsi"/>
                <w:color w:val="002060"/>
                <w:sz w:val="24"/>
                <w:szCs w:val="24"/>
              </w:rPr>
              <w:t>) cu experiență relevantă în implementarea de proiect/ proiecte de investiții FEDR</w:t>
            </w:r>
            <w:bookmarkEnd w:id="11"/>
            <w:r w:rsidRPr="00E550D0">
              <w:rPr>
                <w:rFonts w:cstheme="minorHAnsi"/>
                <w:color w:val="002060"/>
                <w:sz w:val="24"/>
                <w:szCs w:val="24"/>
              </w:rPr>
              <w:t xml:space="preserve"> – </w:t>
            </w:r>
            <w:r w:rsidR="00094BFB">
              <w:rPr>
                <w:rFonts w:cstheme="minorHAnsi"/>
                <w:color w:val="002060"/>
                <w:sz w:val="24"/>
                <w:szCs w:val="24"/>
              </w:rPr>
              <w:t>4</w:t>
            </w:r>
            <w:r w:rsidRPr="00E550D0">
              <w:rPr>
                <w:rFonts w:cstheme="minorHAnsi"/>
                <w:color w:val="002060"/>
                <w:sz w:val="24"/>
                <w:szCs w:val="24"/>
              </w:rPr>
              <w:t xml:space="preserve"> puncte</w:t>
            </w:r>
          </w:p>
          <w:p w14:paraId="4A703846" w14:textId="1FC8C1BA" w:rsidR="00923E0F" w:rsidRPr="00E550D0" w:rsidRDefault="00923E0F" w:rsidP="00347EEC">
            <w:pPr>
              <w:pStyle w:val="ListParagraph"/>
              <w:numPr>
                <w:ilvl w:val="0"/>
                <w:numId w:val="17"/>
              </w:numPr>
              <w:spacing w:before="60" w:line="240" w:lineRule="auto"/>
              <w:contextualSpacing w:val="0"/>
              <w:jc w:val="both"/>
              <w:rPr>
                <w:rFonts w:cstheme="minorHAnsi"/>
                <w:color w:val="002060"/>
                <w:sz w:val="24"/>
                <w:szCs w:val="24"/>
              </w:rPr>
            </w:pPr>
            <w:r w:rsidRPr="00E550D0">
              <w:rPr>
                <w:rFonts w:cstheme="minorHAnsi"/>
                <w:color w:val="002060"/>
                <w:sz w:val="24"/>
                <w:szCs w:val="24"/>
              </w:rPr>
              <w:t xml:space="preserve">solicitantul propune în echipa internă de implementare a proiectului 1 expert relevant (manager de proiect/ </w:t>
            </w:r>
            <w:r>
              <w:rPr>
                <w:rFonts w:cstheme="minorHAnsi"/>
                <w:color w:val="002060"/>
                <w:sz w:val="24"/>
                <w:szCs w:val="24"/>
              </w:rPr>
              <w:t>achiziții publice</w:t>
            </w:r>
            <w:r w:rsidRPr="00E550D0">
              <w:rPr>
                <w:rFonts w:cstheme="minorHAnsi"/>
                <w:color w:val="002060"/>
                <w:sz w:val="24"/>
                <w:szCs w:val="24"/>
              </w:rPr>
              <w:t xml:space="preserve">) cu experiență relevantă în implementarea de proiect/ proiecte de investiții FEDR – </w:t>
            </w:r>
            <w:r w:rsidR="00094BFB">
              <w:rPr>
                <w:rFonts w:cstheme="minorHAnsi"/>
                <w:color w:val="002060"/>
                <w:sz w:val="24"/>
                <w:szCs w:val="24"/>
              </w:rPr>
              <w:t>2</w:t>
            </w:r>
            <w:r w:rsidRPr="00E550D0">
              <w:rPr>
                <w:rFonts w:cstheme="minorHAnsi"/>
                <w:color w:val="002060"/>
                <w:sz w:val="24"/>
                <w:szCs w:val="24"/>
              </w:rPr>
              <w:t xml:space="preserve"> punct</w:t>
            </w:r>
            <w:r w:rsidR="00094BFB">
              <w:rPr>
                <w:rFonts w:cstheme="minorHAnsi"/>
                <w:color w:val="002060"/>
                <w:sz w:val="24"/>
                <w:szCs w:val="24"/>
              </w:rPr>
              <w:t>e</w:t>
            </w:r>
          </w:p>
          <w:p w14:paraId="4E2BA168" w14:textId="434C9D28" w:rsidR="00923E0F" w:rsidRPr="00E550D0" w:rsidRDefault="00923E0F" w:rsidP="00347EEC">
            <w:pPr>
              <w:pStyle w:val="ListParagraph"/>
              <w:numPr>
                <w:ilvl w:val="0"/>
                <w:numId w:val="17"/>
              </w:numPr>
              <w:spacing w:before="60" w:line="240" w:lineRule="auto"/>
              <w:contextualSpacing w:val="0"/>
              <w:jc w:val="both"/>
              <w:rPr>
                <w:rFonts w:cstheme="minorHAnsi"/>
                <w:color w:val="002060"/>
                <w:sz w:val="24"/>
                <w:szCs w:val="24"/>
              </w:rPr>
            </w:pPr>
            <w:r w:rsidRPr="00E550D0">
              <w:rPr>
                <w:rFonts w:cstheme="minorHAnsi"/>
                <w:color w:val="002060"/>
                <w:sz w:val="24"/>
                <w:szCs w:val="24"/>
              </w:rPr>
              <w:t>solicitantul NU propune în echipa internă de implementare a proiectului niciun expert relevant (manager de proiect</w:t>
            </w:r>
            <w:r w:rsidRPr="00E550D0">
              <w:rPr>
                <w:rFonts w:cstheme="minorHAnsi"/>
                <w:i/>
                <w:iCs/>
                <w:color w:val="002060"/>
                <w:sz w:val="24"/>
                <w:szCs w:val="24"/>
              </w:rPr>
              <w:t xml:space="preserve">/ </w:t>
            </w:r>
            <w:r>
              <w:rPr>
                <w:rFonts w:cstheme="minorHAnsi"/>
                <w:color w:val="002060"/>
                <w:sz w:val="24"/>
                <w:szCs w:val="24"/>
              </w:rPr>
              <w:t>achiziții publice</w:t>
            </w:r>
            <w:r w:rsidRPr="00E550D0">
              <w:rPr>
                <w:rFonts w:cstheme="minorHAnsi"/>
                <w:color w:val="002060"/>
                <w:sz w:val="24"/>
                <w:szCs w:val="24"/>
              </w:rPr>
              <w:t>) cu experiență relevantă în implementarea de proiect/ proiecte de investiții FEDR – 0 puncte</w:t>
            </w:r>
          </w:p>
          <w:p w14:paraId="7ADBF3A9" w14:textId="77777777" w:rsidR="00923E0F" w:rsidRPr="00E550D0" w:rsidRDefault="00923E0F" w:rsidP="00E550D0">
            <w:pPr>
              <w:pStyle w:val="ListParagraph"/>
              <w:spacing w:before="60" w:line="240" w:lineRule="auto"/>
              <w:ind w:left="360"/>
              <w:contextualSpacing w:val="0"/>
              <w:jc w:val="both"/>
              <w:rPr>
                <w:rFonts w:cstheme="minorHAnsi"/>
                <w:color w:val="002060"/>
                <w:sz w:val="24"/>
                <w:szCs w:val="24"/>
              </w:rPr>
            </w:pPr>
          </w:p>
          <w:p w14:paraId="631F9546" w14:textId="1777E365" w:rsidR="00923E0F" w:rsidRPr="00E550D0"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t>NB. Se va considera experiență relevantă pentru echipa internă:</w:t>
            </w:r>
          </w:p>
          <w:p w14:paraId="3E6F5F93" w14:textId="7D500177" w:rsidR="00923E0F" w:rsidRPr="00E550D0" w:rsidRDefault="00923E0F" w:rsidP="00F8499F">
            <w:pPr>
              <w:pStyle w:val="ListParagraph"/>
              <w:numPr>
                <w:ilvl w:val="0"/>
                <w:numId w:val="23"/>
              </w:numPr>
              <w:spacing w:before="60" w:line="240" w:lineRule="auto"/>
              <w:contextualSpacing w:val="0"/>
              <w:jc w:val="both"/>
            </w:pPr>
            <w:r w:rsidRPr="00E550D0">
              <w:rPr>
                <w:rFonts w:cstheme="minorHAnsi"/>
                <w:color w:val="002060"/>
                <w:sz w:val="24"/>
                <w:szCs w:val="24"/>
              </w:rPr>
              <w:t>pentru manager de proiect</w:t>
            </w:r>
            <w:r w:rsidR="00EC64F6">
              <w:rPr>
                <w:rFonts w:cstheme="minorHAnsi"/>
                <w:color w:val="002060"/>
                <w:sz w:val="24"/>
                <w:szCs w:val="24"/>
              </w:rPr>
              <w:t>/</w:t>
            </w:r>
            <w:r w:rsidR="00EC64F6" w:rsidRPr="00E550D0">
              <w:rPr>
                <w:rFonts w:cstheme="minorHAnsi"/>
                <w:color w:val="002060"/>
                <w:sz w:val="24"/>
                <w:szCs w:val="24"/>
              </w:rPr>
              <w:t xml:space="preserve"> alte tipuri de experți</w:t>
            </w:r>
            <w:r w:rsidRPr="00E550D0">
              <w:rPr>
                <w:rFonts w:cstheme="minorHAnsi"/>
                <w:color w:val="002060"/>
                <w:sz w:val="24"/>
                <w:szCs w:val="24"/>
              </w:rPr>
              <w:t xml:space="preserve"> o experiență dovedită de minim 3 ani în implementarea de proiect/ proiecte de investiții FEDR;</w:t>
            </w:r>
          </w:p>
        </w:tc>
        <w:tc>
          <w:tcPr>
            <w:tcW w:w="1251" w:type="pct"/>
            <w:tcBorders>
              <w:bottom w:val="single" w:sz="4" w:space="0" w:color="auto"/>
            </w:tcBorders>
          </w:tcPr>
          <w:p w14:paraId="51B26118" w14:textId="392F8418" w:rsidR="00923E0F" w:rsidRPr="00E550D0" w:rsidRDefault="00923E0F" w:rsidP="008C67AF">
            <w:pPr>
              <w:spacing w:before="60" w:line="240" w:lineRule="auto"/>
              <w:jc w:val="both"/>
              <w:rPr>
                <w:rFonts w:cstheme="minorHAnsi"/>
                <w:color w:val="002060"/>
                <w:sz w:val="24"/>
                <w:szCs w:val="24"/>
              </w:rPr>
            </w:pPr>
            <w:r w:rsidRPr="00E550D0">
              <w:rPr>
                <w:rFonts w:eastAsia="Times New Roman" w:cstheme="minorHAnsi"/>
                <w:color w:val="002060"/>
                <w:sz w:val="24"/>
                <w:szCs w:val="24"/>
                <w:lang w:eastAsia="ro-RO"/>
              </w:rPr>
              <w:t>CV experți din echipa internă de proiect (</w:t>
            </w:r>
            <w:r w:rsidRPr="00E550D0">
              <w:rPr>
                <w:rFonts w:cstheme="minorHAnsi"/>
                <w:color w:val="002060"/>
                <w:sz w:val="24"/>
                <w:szCs w:val="24"/>
              </w:rPr>
              <w:t xml:space="preserve">manager de proiect, </w:t>
            </w:r>
            <w:r>
              <w:rPr>
                <w:rFonts w:cstheme="minorHAnsi"/>
                <w:color w:val="002060"/>
                <w:sz w:val="24"/>
                <w:szCs w:val="24"/>
              </w:rPr>
              <w:t>achiziții publice</w:t>
            </w:r>
            <w:r w:rsidRPr="00E550D0">
              <w:rPr>
                <w:rFonts w:cstheme="minorHAnsi"/>
                <w:color w:val="002060"/>
                <w:sz w:val="24"/>
                <w:szCs w:val="24"/>
              </w:rPr>
              <w:t>)</w:t>
            </w:r>
          </w:p>
        </w:tc>
        <w:tc>
          <w:tcPr>
            <w:tcW w:w="202" w:type="pct"/>
            <w:tcBorders>
              <w:bottom w:val="single" w:sz="4" w:space="0" w:color="auto"/>
            </w:tcBorders>
          </w:tcPr>
          <w:p w14:paraId="4343B5A1" w14:textId="6F42A87A" w:rsidR="00923E0F" w:rsidRPr="00E550D0" w:rsidRDefault="00094BFB" w:rsidP="00E550D0">
            <w:pPr>
              <w:spacing w:before="60" w:line="240" w:lineRule="auto"/>
              <w:jc w:val="both"/>
              <w:rPr>
                <w:rFonts w:cstheme="minorHAnsi"/>
                <w:color w:val="002060"/>
                <w:sz w:val="24"/>
                <w:szCs w:val="24"/>
              </w:rPr>
            </w:pPr>
            <w:r>
              <w:rPr>
                <w:rFonts w:cstheme="minorHAnsi"/>
                <w:color w:val="002060"/>
                <w:sz w:val="24"/>
                <w:szCs w:val="24"/>
              </w:rPr>
              <w:t>4</w:t>
            </w:r>
          </w:p>
        </w:tc>
        <w:tc>
          <w:tcPr>
            <w:tcW w:w="203" w:type="pct"/>
            <w:tcBorders>
              <w:bottom w:val="single" w:sz="4" w:space="0" w:color="auto"/>
            </w:tcBorders>
          </w:tcPr>
          <w:p w14:paraId="179BA826" w14:textId="77777777" w:rsidR="00923E0F" w:rsidRPr="00E550D0" w:rsidRDefault="00923E0F" w:rsidP="00E550D0">
            <w:pPr>
              <w:spacing w:before="60" w:line="240" w:lineRule="auto"/>
              <w:jc w:val="both"/>
              <w:rPr>
                <w:rFonts w:cstheme="minorHAnsi"/>
                <w:color w:val="002060"/>
                <w:sz w:val="24"/>
                <w:szCs w:val="24"/>
              </w:rPr>
            </w:pPr>
          </w:p>
        </w:tc>
      </w:tr>
      <w:tr w:rsidR="00DD1D96" w:rsidRPr="00E550D0" w14:paraId="43209687" w14:textId="77777777" w:rsidTr="00DD1D96">
        <w:tc>
          <w:tcPr>
            <w:tcW w:w="4595" w:type="pct"/>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CCC08C0" w14:textId="3CEACF9A" w:rsidR="00DD1D96" w:rsidRPr="00E550D0" w:rsidRDefault="00DD1D96" w:rsidP="00E550D0">
            <w:pPr>
              <w:spacing w:before="60" w:line="240" w:lineRule="auto"/>
              <w:jc w:val="both"/>
              <w:rPr>
                <w:rFonts w:cstheme="minorHAnsi"/>
                <w:color w:val="002060"/>
                <w:sz w:val="24"/>
                <w:szCs w:val="24"/>
              </w:rPr>
            </w:pPr>
            <w:r w:rsidRPr="00E550D0">
              <w:rPr>
                <w:rFonts w:cstheme="minorHAnsi"/>
                <w:b/>
                <w:bCs/>
                <w:color w:val="002060"/>
                <w:sz w:val="24"/>
                <w:szCs w:val="24"/>
              </w:rPr>
              <w:t xml:space="preserve">Criteriul 4. </w:t>
            </w:r>
            <w:bookmarkStart w:id="12" w:name="_Hlk126242643"/>
            <w:r w:rsidRPr="00E550D0">
              <w:rPr>
                <w:rFonts w:cstheme="minorHAnsi"/>
                <w:b/>
                <w:bCs/>
                <w:color w:val="002060"/>
                <w:sz w:val="24"/>
                <w:szCs w:val="24"/>
              </w:rPr>
              <w:t>Rezonabilitatea costurilor</w:t>
            </w:r>
            <w:bookmarkEnd w:id="12"/>
            <w:r w:rsidRPr="00E550D0">
              <w:rPr>
                <w:rFonts w:cstheme="minorHAnsi"/>
                <w:b/>
                <w:bCs/>
                <w:color w:val="002060"/>
                <w:sz w:val="24"/>
                <w:szCs w:val="24"/>
              </w:rPr>
              <w:t xml:space="preserve"> și  eficiența investițiilor propuse</w:t>
            </w:r>
          </w:p>
        </w:tc>
        <w:tc>
          <w:tcPr>
            <w:tcW w:w="202" w:type="pct"/>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60C1CF5" w14:textId="218F8E5E" w:rsidR="00DD1D96" w:rsidRPr="00E550D0" w:rsidRDefault="00DD1D96" w:rsidP="00E550D0">
            <w:pPr>
              <w:spacing w:before="60" w:line="240" w:lineRule="auto"/>
              <w:jc w:val="both"/>
              <w:rPr>
                <w:rFonts w:cstheme="minorHAnsi"/>
                <w:b/>
                <w:bCs/>
                <w:color w:val="002060"/>
                <w:sz w:val="24"/>
                <w:szCs w:val="24"/>
              </w:rPr>
            </w:pPr>
            <w:r>
              <w:rPr>
                <w:rFonts w:cstheme="minorHAnsi"/>
                <w:b/>
                <w:bCs/>
                <w:color w:val="002060"/>
                <w:sz w:val="24"/>
                <w:szCs w:val="24"/>
              </w:rPr>
              <w:t>14</w:t>
            </w:r>
          </w:p>
        </w:tc>
        <w:tc>
          <w:tcPr>
            <w:tcW w:w="203" w:type="pct"/>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A78B0BA" w14:textId="1B55664C" w:rsidR="00DD1D96" w:rsidRPr="00E550D0" w:rsidRDefault="00DD1D96" w:rsidP="00E550D0">
            <w:pPr>
              <w:spacing w:before="60" w:line="240" w:lineRule="auto"/>
              <w:jc w:val="both"/>
              <w:rPr>
                <w:rFonts w:cstheme="minorHAnsi"/>
                <w:b/>
                <w:bCs/>
                <w:color w:val="002060"/>
                <w:sz w:val="24"/>
                <w:szCs w:val="24"/>
              </w:rPr>
            </w:pPr>
            <w:r>
              <w:rPr>
                <w:rFonts w:cstheme="minorHAnsi"/>
                <w:b/>
                <w:bCs/>
                <w:color w:val="002060"/>
                <w:sz w:val="24"/>
                <w:szCs w:val="24"/>
              </w:rPr>
              <w:t>7</w:t>
            </w:r>
          </w:p>
        </w:tc>
      </w:tr>
      <w:tr w:rsidR="009C5926" w:rsidRPr="00E550D0" w14:paraId="16B18BB7" w14:textId="77777777" w:rsidTr="00F8499F">
        <w:tc>
          <w:tcPr>
            <w:tcW w:w="843" w:type="pct"/>
            <w:tcBorders>
              <w:top w:val="single" w:sz="4" w:space="0" w:color="auto"/>
              <w:bottom w:val="single" w:sz="4" w:space="0" w:color="auto"/>
              <w:right w:val="single" w:sz="4" w:space="0" w:color="auto"/>
            </w:tcBorders>
            <w:shd w:val="clear" w:color="auto" w:fill="auto"/>
          </w:tcPr>
          <w:p w14:paraId="41DBB0DF" w14:textId="243C1D86" w:rsidR="00923E0F" w:rsidRPr="00E550D0"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t>Subcriteriul 4.1 Costurile sunt realiste/ rezonabile si justificate de către solicitant (</w:t>
            </w:r>
            <w:r w:rsidRPr="00E550D0">
              <w:rPr>
                <w:rFonts w:cstheme="minorHAnsi"/>
                <w:i/>
                <w:iCs/>
                <w:color w:val="002060"/>
                <w:sz w:val="24"/>
                <w:szCs w:val="24"/>
              </w:rPr>
              <w:t>pentru toate achizițiile de echipamente și alte tipuri de achiziții, indiferent dacă au fost incluse sau nu în documentațiile tehnico-economice- cu excepția celor care fac obiectul costurilor indirecte)</w:t>
            </w:r>
          </w:p>
        </w:tc>
        <w:tc>
          <w:tcPr>
            <w:tcW w:w="2501" w:type="pct"/>
            <w:tcBorders>
              <w:top w:val="single" w:sz="4" w:space="0" w:color="auto"/>
              <w:left w:val="single" w:sz="4" w:space="0" w:color="auto"/>
              <w:bottom w:val="single" w:sz="4" w:space="0" w:color="auto"/>
              <w:right w:val="single" w:sz="4" w:space="0" w:color="auto"/>
            </w:tcBorders>
            <w:shd w:val="clear" w:color="auto" w:fill="auto"/>
          </w:tcPr>
          <w:p w14:paraId="4E803816" w14:textId="0D3356B8" w:rsidR="00923E0F" w:rsidRPr="00E550D0" w:rsidRDefault="00923E0F" w:rsidP="00347EEC">
            <w:pPr>
              <w:pStyle w:val="ListParagraph"/>
              <w:numPr>
                <w:ilvl w:val="0"/>
                <w:numId w:val="19"/>
              </w:numPr>
              <w:spacing w:before="60" w:line="240" w:lineRule="auto"/>
              <w:contextualSpacing w:val="0"/>
              <w:jc w:val="both"/>
              <w:rPr>
                <w:rFonts w:cstheme="minorHAnsi"/>
                <w:color w:val="002060"/>
                <w:sz w:val="24"/>
                <w:szCs w:val="24"/>
              </w:rPr>
            </w:pPr>
            <w:r w:rsidRPr="00E550D0">
              <w:rPr>
                <w:rFonts w:cstheme="minorHAnsi"/>
                <w:color w:val="002060"/>
                <w:sz w:val="24"/>
                <w:szCs w:val="24"/>
              </w:rPr>
              <w:t xml:space="preserve">Costurile sunt realiste/rezonabile (costurile pe unitatea de resurse utilizate sunt corect estimate din punctul de vedere al evaluatorului </w:t>
            </w:r>
            <w:r w:rsidR="005F73AC">
              <w:rPr>
                <w:rFonts w:cstheme="minorHAnsi"/>
                <w:color w:val="002060"/>
                <w:sz w:val="24"/>
                <w:szCs w:val="24"/>
              </w:rPr>
              <w:t>ș</w:t>
            </w:r>
            <w:r w:rsidRPr="00E550D0">
              <w:rPr>
                <w:rFonts w:cstheme="minorHAnsi"/>
                <w:color w:val="002060"/>
                <w:sz w:val="24"/>
                <w:szCs w:val="24"/>
              </w:rPr>
              <w:t xml:space="preserve">i justificate de către solicitant prin ex. citarea unor surse independente si verificabile: statistici oficiale, standarde de calitate, preturi standard, sau prin rezultatele unei cercetări de piața efectuate de solicitant, suficiente şi necesare pentru implementarea proiectului - </w:t>
            </w:r>
            <w:r w:rsidR="00E00440">
              <w:rPr>
                <w:rFonts w:cstheme="minorHAnsi"/>
                <w:color w:val="002060"/>
                <w:sz w:val="24"/>
                <w:szCs w:val="24"/>
              </w:rPr>
              <w:t>5</w:t>
            </w:r>
            <w:r w:rsidR="00EC64F6" w:rsidRPr="00E550D0">
              <w:rPr>
                <w:rFonts w:cstheme="minorHAnsi"/>
                <w:color w:val="002060"/>
                <w:sz w:val="24"/>
                <w:szCs w:val="24"/>
              </w:rPr>
              <w:t xml:space="preserve"> </w:t>
            </w:r>
            <w:r w:rsidRPr="00E550D0">
              <w:rPr>
                <w:rFonts w:cstheme="minorHAnsi"/>
                <w:color w:val="002060"/>
                <w:sz w:val="24"/>
                <w:szCs w:val="24"/>
              </w:rPr>
              <w:t>puncte;</w:t>
            </w:r>
          </w:p>
          <w:p w14:paraId="62732762" w14:textId="07F4FBC6" w:rsidR="00923E0F" w:rsidRPr="00E550D0" w:rsidRDefault="00923E0F" w:rsidP="00347EEC">
            <w:pPr>
              <w:pStyle w:val="ListParagraph"/>
              <w:numPr>
                <w:ilvl w:val="0"/>
                <w:numId w:val="19"/>
              </w:numPr>
              <w:spacing w:before="60" w:line="240" w:lineRule="auto"/>
              <w:contextualSpacing w:val="0"/>
              <w:jc w:val="both"/>
              <w:rPr>
                <w:rFonts w:cstheme="minorHAnsi"/>
                <w:color w:val="002060"/>
                <w:sz w:val="24"/>
                <w:szCs w:val="24"/>
              </w:rPr>
            </w:pPr>
            <w:r w:rsidRPr="00E550D0">
              <w:rPr>
                <w:rFonts w:cstheme="minorHAnsi"/>
                <w:color w:val="002060"/>
                <w:sz w:val="24"/>
                <w:szCs w:val="24"/>
              </w:rPr>
              <w:t xml:space="preserve">Costurile sunt parțial realiste/rezonabile (costurile pe unitatea de resurse utilizate sunt parțial estimate din punctul de vedere al evaluatorului si sunt justificate de către solicitant prin ex. citarea unor surse independente si verificabile: statistici oficiale, standarde de calitate, preturi standard, sau prin rezultatele unei cercetări de piața efectuate de solicitant, suficiente şi necesare pentru implementarea proiectului – </w:t>
            </w:r>
            <w:r w:rsidR="00EC64F6">
              <w:rPr>
                <w:rFonts w:cstheme="minorHAnsi"/>
                <w:color w:val="002060"/>
                <w:sz w:val="24"/>
                <w:szCs w:val="24"/>
              </w:rPr>
              <w:t>3</w:t>
            </w:r>
            <w:r w:rsidRPr="00E550D0">
              <w:rPr>
                <w:rFonts w:cstheme="minorHAnsi"/>
                <w:color w:val="002060"/>
                <w:sz w:val="24"/>
                <w:szCs w:val="24"/>
              </w:rPr>
              <w:t xml:space="preserve"> puncte;</w:t>
            </w:r>
          </w:p>
          <w:p w14:paraId="241D2604" w14:textId="714440B4" w:rsidR="00923E0F" w:rsidRPr="00E550D0" w:rsidRDefault="00923E0F" w:rsidP="00347EEC">
            <w:pPr>
              <w:pStyle w:val="ListParagraph"/>
              <w:numPr>
                <w:ilvl w:val="0"/>
                <w:numId w:val="19"/>
              </w:numPr>
              <w:spacing w:before="60" w:line="240" w:lineRule="auto"/>
              <w:contextualSpacing w:val="0"/>
              <w:jc w:val="both"/>
              <w:rPr>
                <w:rFonts w:cstheme="minorHAnsi"/>
                <w:color w:val="002060"/>
                <w:sz w:val="24"/>
                <w:szCs w:val="24"/>
              </w:rPr>
            </w:pPr>
            <w:r w:rsidRPr="00E550D0">
              <w:rPr>
                <w:rFonts w:cstheme="minorHAnsi"/>
                <w:color w:val="002060"/>
                <w:sz w:val="24"/>
                <w:szCs w:val="24"/>
              </w:rPr>
              <w:t>Costurile NU sunt realiste/rezonabile (costurile pe unitatea de resurse utilizate NU sunt corect estimate din punctul de vedere al evaluatorului si NU sunt justificate de către solicitant prin citarea unor surse independente si verificabile: statistici oficiale, standarde de calitate, preturi standard, sau prin rezultatele unei cercetări de piața efectuate de solicitant, suficiente şi necesare pentru implementarea proiectului – 0 puncte.</w:t>
            </w:r>
          </w:p>
        </w:tc>
        <w:tc>
          <w:tcPr>
            <w:tcW w:w="1251" w:type="pct"/>
            <w:tcBorders>
              <w:top w:val="single" w:sz="4" w:space="0" w:color="auto"/>
              <w:left w:val="single" w:sz="4" w:space="0" w:color="auto"/>
              <w:bottom w:val="single" w:sz="4" w:space="0" w:color="auto"/>
              <w:right w:val="single" w:sz="4" w:space="0" w:color="auto"/>
            </w:tcBorders>
          </w:tcPr>
          <w:p w14:paraId="0C7D1380" w14:textId="5C6BA029" w:rsidR="00923E0F" w:rsidRPr="00E550D0" w:rsidRDefault="00923E0F" w:rsidP="00E550D0">
            <w:pPr>
              <w:spacing w:before="60" w:line="240" w:lineRule="auto"/>
              <w:jc w:val="both"/>
              <w:rPr>
                <w:rFonts w:cstheme="minorHAnsi"/>
                <w:color w:val="002060"/>
                <w:sz w:val="24"/>
                <w:szCs w:val="24"/>
              </w:rPr>
            </w:pPr>
          </w:p>
          <w:p w14:paraId="0D483A7A" w14:textId="5730F6E8" w:rsidR="00923E0F" w:rsidRPr="00E550D0"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t>Se vor prezenta ex. cercetări de piață efectuate de solicitant din surse independente si verificabile: statistici oficiale, standarde de calitate, preturi standard, oferte de piață pentru lucrări și echipamente, justificări ale costurilor, documente justificative, precum și orice altă dovadă necesară pentru a încadra costurile ca fiind rezonabile, realiste și justificat</w:t>
            </w:r>
          </w:p>
        </w:tc>
        <w:tc>
          <w:tcPr>
            <w:tcW w:w="202" w:type="pct"/>
            <w:tcBorders>
              <w:top w:val="single" w:sz="4" w:space="0" w:color="auto"/>
              <w:left w:val="single" w:sz="4" w:space="0" w:color="auto"/>
              <w:bottom w:val="single" w:sz="4" w:space="0" w:color="auto"/>
              <w:right w:val="single" w:sz="4" w:space="0" w:color="auto"/>
            </w:tcBorders>
          </w:tcPr>
          <w:p w14:paraId="7977D643" w14:textId="27EC3ECE" w:rsidR="00923E0F" w:rsidRPr="00E550D0" w:rsidRDefault="00DD1D96" w:rsidP="00E550D0">
            <w:pPr>
              <w:spacing w:before="60" w:line="240" w:lineRule="auto"/>
              <w:jc w:val="both"/>
              <w:rPr>
                <w:rFonts w:cstheme="minorHAnsi"/>
                <w:color w:val="002060"/>
                <w:sz w:val="24"/>
                <w:szCs w:val="24"/>
              </w:rPr>
            </w:pPr>
            <w:r>
              <w:rPr>
                <w:rFonts w:cstheme="minorHAnsi"/>
                <w:color w:val="002060"/>
                <w:sz w:val="24"/>
                <w:szCs w:val="24"/>
              </w:rPr>
              <w:t>5</w:t>
            </w:r>
          </w:p>
        </w:tc>
        <w:tc>
          <w:tcPr>
            <w:tcW w:w="203" w:type="pct"/>
            <w:tcBorders>
              <w:top w:val="single" w:sz="4" w:space="0" w:color="auto"/>
              <w:left w:val="single" w:sz="4" w:space="0" w:color="auto"/>
              <w:bottom w:val="single" w:sz="4" w:space="0" w:color="auto"/>
              <w:right w:val="single" w:sz="4" w:space="0" w:color="auto"/>
            </w:tcBorders>
          </w:tcPr>
          <w:p w14:paraId="26F817B0" w14:textId="69BFADB5" w:rsidR="00923E0F" w:rsidRPr="00E550D0" w:rsidRDefault="00923E0F" w:rsidP="00E550D0">
            <w:pPr>
              <w:spacing w:before="60" w:line="240" w:lineRule="auto"/>
              <w:jc w:val="both"/>
              <w:rPr>
                <w:rFonts w:cstheme="minorHAnsi"/>
                <w:color w:val="002060"/>
                <w:sz w:val="24"/>
                <w:szCs w:val="24"/>
              </w:rPr>
            </w:pPr>
          </w:p>
        </w:tc>
      </w:tr>
      <w:tr w:rsidR="009C5926" w:rsidRPr="00E550D0" w14:paraId="42C050B5" w14:textId="77777777" w:rsidTr="00F8499F">
        <w:tc>
          <w:tcPr>
            <w:tcW w:w="843" w:type="pct"/>
            <w:tcBorders>
              <w:top w:val="single" w:sz="4" w:space="0" w:color="auto"/>
            </w:tcBorders>
            <w:shd w:val="clear" w:color="auto" w:fill="auto"/>
          </w:tcPr>
          <w:p w14:paraId="793C0B34" w14:textId="76B62081" w:rsidR="00923E0F" w:rsidRPr="00E550D0"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t>Subcriteriul 4.2. Completitudinea, claritatea și coerența bugetului prin raportare la activitățile și resursele materiale</w:t>
            </w:r>
          </w:p>
        </w:tc>
        <w:tc>
          <w:tcPr>
            <w:tcW w:w="2501" w:type="pct"/>
            <w:tcBorders>
              <w:top w:val="single" w:sz="4" w:space="0" w:color="auto"/>
            </w:tcBorders>
            <w:shd w:val="clear" w:color="auto" w:fill="auto"/>
          </w:tcPr>
          <w:p w14:paraId="3D85B536" w14:textId="05928599" w:rsidR="00923E0F" w:rsidRPr="00E550D0" w:rsidRDefault="00923E0F" w:rsidP="00347EEC">
            <w:pPr>
              <w:pStyle w:val="ListParagraph"/>
              <w:numPr>
                <w:ilvl w:val="0"/>
                <w:numId w:val="24"/>
              </w:numPr>
              <w:spacing w:before="60" w:line="240" w:lineRule="auto"/>
              <w:contextualSpacing w:val="0"/>
              <w:jc w:val="both"/>
              <w:rPr>
                <w:rFonts w:cstheme="minorHAnsi"/>
                <w:color w:val="002060"/>
                <w:sz w:val="24"/>
                <w:szCs w:val="24"/>
              </w:rPr>
            </w:pPr>
            <w:r w:rsidRPr="00E550D0">
              <w:rPr>
                <w:rFonts w:cstheme="minorHAnsi"/>
                <w:color w:val="002060"/>
                <w:sz w:val="24"/>
                <w:szCs w:val="24"/>
              </w:rPr>
              <w:t>Bugetul este complet şi corelat cu activitățile/</w:t>
            </w:r>
            <w:r w:rsidR="004019E4" w:rsidRPr="00E550D0">
              <w:rPr>
                <w:rFonts w:cstheme="minorHAnsi"/>
                <w:color w:val="002060"/>
                <w:sz w:val="24"/>
                <w:szCs w:val="24"/>
              </w:rPr>
              <w:t>subactivitățile</w:t>
            </w:r>
            <w:r w:rsidRPr="00E550D0">
              <w:rPr>
                <w:rFonts w:cstheme="minorHAnsi"/>
                <w:color w:val="002060"/>
                <w:sz w:val="24"/>
                <w:szCs w:val="24"/>
              </w:rPr>
              <w:t xml:space="preserve"> prevăzute, resursele materiale implicate în realizarea proiectului,  iar cheltuielile au fost corect încadrate în categoria celor eligibile sau neeligibile – </w:t>
            </w:r>
            <w:r w:rsidR="00EC64F6">
              <w:rPr>
                <w:rFonts w:cstheme="minorHAnsi"/>
                <w:color w:val="002060"/>
                <w:sz w:val="24"/>
                <w:szCs w:val="24"/>
              </w:rPr>
              <w:t>5</w:t>
            </w:r>
            <w:r w:rsidR="00EC64F6" w:rsidRPr="00E550D0">
              <w:rPr>
                <w:rFonts w:cstheme="minorHAnsi"/>
                <w:color w:val="002060"/>
                <w:sz w:val="24"/>
                <w:szCs w:val="24"/>
              </w:rPr>
              <w:t xml:space="preserve"> </w:t>
            </w:r>
            <w:r w:rsidRPr="00E550D0">
              <w:rPr>
                <w:rFonts w:cstheme="minorHAnsi"/>
                <w:color w:val="002060"/>
                <w:sz w:val="24"/>
                <w:szCs w:val="24"/>
              </w:rPr>
              <w:t>puncte;</w:t>
            </w:r>
          </w:p>
          <w:p w14:paraId="4D85BF6B" w14:textId="6C1FC793" w:rsidR="00923E0F" w:rsidRPr="00E550D0" w:rsidRDefault="00923E0F" w:rsidP="00347EEC">
            <w:pPr>
              <w:pStyle w:val="ListParagraph"/>
              <w:numPr>
                <w:ilvl w:val="0"/>
                <w:numId w:val="24"/>
              </w:numPr>
              <w:spacing w:before="60" w:line="240" w:lineRule="auto"/>
              <w:contextualSpacing w:val="0"/>
              <w:jc w:val="both"/>
              <w:rPr>
                <w:rFonts w:cstheme="minorHAnsi"/>
                <w:color w:val="002060"/>
                <w:sz w:val="24"/>
                <w:szCs w:val="24"/>
              </w:rPr>
            </w:pPr>
            <w:r w:rsidRPr="00E550D0">
              <w:rPr>
                <w:rFonts w:cstheme="minorHAnsi"/>
                <w:color w:val="002060"/>
                <w:sz w:val="24"/>
                <w:szCs w:val="24"/>
              </w:rPr>
              <w:t>Bugetul este complet şi corelat cu activitățile/</w:t>
            </w:r>
            <w:r w:rsidR="004019E4" w:rsidRPr="00E550D0">
              <w:rPr>
                <w:rFonts w:cstheme="minorHAnsi"/>
                <w:color w:val="002060"/>
                <w:sz w:val="24"/>
                <w:szCs w:val="24"/>
              </w:rPr>
              <w:t>subactivitățile</w:t>
            </w:r>
            <w:r w:rsidRPr="00E550D0">
              <w:rPr>
                <w:rFonts w:cstheme="minorHAnsi"/>
                <w:color w:val="002060"/>
                <w:sz w:val="24"/>
                <w:szCs w:val="24"/>
              </w:rPr>
              <w:t xml:space="preserve"> prevăzute, resursele materiale implicate în realizarea proiectului, iar cheltuielile NU au fost corect încadrate în categoria celor eligibile sau neeligibile</w:t>
            </w:r>
            <w:r w:rsidR="00666F35">
              <w:rPr>
                <w:rFonts w:cstheme="minorHAnsi"/>
                <w:color w:val="002060"/>
                <w:sz w:val="24"/>
                <w:szCs w:val="24"/>
              </w:rPr>
              <w:t xml:space="preserve"> </w:t>
            </w:r>
            <w:r w:rsidRPr="00E550D0">
              <w:rPr>
                <w:rFonts w:cstheme="minorHAnsi"/>
                <w:color w:val="002060"/>
                <w:sz w:val="24"/>
                <w:szCs w:val="24"/>
              </w:rPr>
              <w:t xml:space="preserve">– </w:t>
            </w:r>
            <w:r w:rsidR="00EC64F6">
              <w:rPr>
                <w:rFonts w:cstheme="minorHAnsi"/>
                <w:color w:val="002060"/>
                <w:sz w:val="24"/>
                <w:szCs w:val="24"/>
              </w:rPr>
              <w:t>3</w:t>
            </w:r>
            <w:r w:rsidR="00EC64F6" w:rsidRPr="00E550D0">
              <w:rPr>
                <w:rFonts w:cstheme="minorHAnsi"/>
                <w:color w:val="002060"/>
                <w:sz w:val="24"/>
                <w:szCs w:val="24"/>
              </w:rPr>
              <w:t xml:space="preserve"> </w:t>
            </w:r>
            <w:r w:rsidRPr="00E550D0">
              <w:rPr>
                <w:rFonts w:cstheme="minorHAnsi"/>
                <w:color w:val="002060"/>
                <w:sz w:val="24"/>
                <w:szCs w:val="24"/>
              </w:rPr>
              <w:t>puncte.</w:t>
            </w:r>
          </w:p>
          <w:p w14:paraId="1F0D4DCE" w14:textId="076A0367" w:rsidR="00923E0F" w:rsidRPr="00E550D0" w:rsidRDefault="00923E0F" w:rsidP="00347EEC">
            <w:pPr>
              <w:pStyle w:val="ListParagraph"/>
              <w:numPr>
                <w:ilvl w:val="0"/>
                <w:numId w:val="24"/>
              </w:numPr>
              <w:spacing w:before="60" w:line="240" w:lineRule="auto"/>
              <w:contextualSpacing w:val="0"/>
              <w:jc w:val="both"/>
              <w:rPr>
                <w:rFonts w:cstheme="minorHAnsi"/>
                <w:color w:val="002060"/>
                <w:sz w:val="24"/>
                <w:szCs w:val="24"/>
              </w:rPr>
            </w:pPr>
            <w:r w:rsidRPr="00E550D0">
              <w:rPr>
                <w:rFonts w:cstheme="minorHAnsi"/>
                <w:color w:val="002060"/>
                <w:sz w:val="24"/>
                <w:szCs w:val="24"/>
              </w:rPr>
              <w:t>Bugetul NU este complet şi NU este corelat cu activitățile/</w:t>
            </w:r>
            <w:r w:rsidR="004019E4" w:rsidRPr="00E550D0">
              <w:rPr>
                <w:rFonts w:cstheme="minorHAnsi"/>
                <w:color w:val="002060"/>
                <w:sz w:val="24"/>
                <w:szCs w:val="24"/>
              </w:rPr>
              <w:t>subactivitățile</w:t>
            </w:r>
            <w:r w:rsidRPr="00E550D0">
              <w:rPr>
                <w:rFonts w:cstheme="minorHAnsi"/>
                <w:color w:val="002060"/>
                <w:sz w:val="24"/>
                <w:szCs w:val="24"/>
              </w:rPr>
              <w:t xml:space="preserve"> prevăzute, resursele materiale implicate în realizarea proiectului – 0 puncte.</w:t>
            </w:r>
          </w:p>
          <w:p w14:paraId="6A4BD6CF" w14:textId="77777777" w:rsidR="00923E0F" w:rsidRPr="00E550D0" w:rsidRDefault="00923E0F" w:rsidP="00E550D0">
            <w:pPr>
              <w:spacing w:before="60" w:line="240" w:lineRule="auto"/>
              <w:jc w:val="both"/>
              <w:rPr>
                <w:rFonts w:cstheme="minorHAnsi"/>
                <w:b/>
                <w:bCs/>
                <w:color w:val="002060"/>
                <w:sz w:val="24"/>
                <w:szCs w:val="24"/>
              </w:rPr>
            </w:pPr>
            <w:r w:rsidRPr="00E550D0">
              <w:rPr>
                <w:rFonts w:cstheme="minorHAnsi"/>
                <w:b/>
                <w:bCs/>
                <w:color w:val="002060"/>
                <w:sz w:val="24"/>
                <w:szCs w:val="24"/>
              </w:rPr>
              <w:t xml:space="preserve">NB </w:t>
            </w:r>
          </w:p>
          <w:p w14:paraId="0CD8E863" w14:textId="1B0A74B0" w:rsidR="00923E0F" w:rsidRPr="00E550D0" w:rsidRDefault="00923E0F" w:rsidP="00E550D0">
            <w:pPr>
              <w:spacing w:before="60" w:line="240" w:lineRule="auto"/>
              <w:jc w:val="both"/>
              <w:rPr>
                <w:rFonts w:cstheme="minorHAnsi"/>
                <w:color w:val="002060"/>
                <w:sz w:val="24"/>
                <w:szCs w:val="24"/>
              </w:rPr>
            </w:pPr>
            <w:r w:rsidRPr="00E550D0">
              <w:rPr>
                <w:rFonts w:cstheme="minorHAnsi"/>
                <w:b/>
                <w:bCs/>
                <w:color w:val="002060"/>
                <w:sz w:val="24"/>
                <w:szCs w:val="24"/>
              </w:rPr>
              <w:t>Acordarea punctajelor se realizează în baza propunerii de proiect depuse și nu a bugetului după  operarea corecțiilor</w:t>
            </w:r>
            <w:r w:rsidR="00942D93">
              <w:rPr>
                <w:rFonts w:cstheme="minorHAnsi"/>
                <w:b/>
                <w:bCs/>
                <w:color w:val="002060"/>
                <w:sz w:val="24"/>
                <w:szCs w:val="24"/>
              </w:rPr>
              <w:t>.</w:t>
            </w:r>
          </w:p>
          <w:p w14:paraId="0F86CA8C" w14:textId="2F1982A3" w:rsidR="00923E0F" w:rsidRPr="00E550D0" w:rsidRDefault="00923E0F" w:rsidP="00E550D0">
            <w:pPr>
              <w:spacing w:before="60" w:line="240" w:lineRule="auto"/>
              <w:jc w:val="both"/>
              <w:rPr>
                <w:rFonts w:cstheme="minorHAnsi"/>
                <w:b/>
                <w:bCs/>
                <w:i/>
                <w:iCs/>
                <w:color w:val="002060"/>
                <w:sz w:val="24"/>
                <w:szCs w:val="24"/>
              </w:rPr>
            </w:pPr>
            <w:r w:rsidRPr="004C1832">
              <w:rPr>
                <w:rFonts w:cstheme="minorHAnsi"/>
                <w:b/>
                <w:bCs/>
                <w:i/>
                <w:iCs/>
                <w:color w:val="C00000"/>
                <w:sz w:val="24"/>
                <w:szCs w:val="24"/>
              </w:rPr>
              <w:t>Atenție! Obținerea a zero puncte la acest subcriteriu generează respingerea proiectului.</w:t>
            </w:r>
          </w:p>
        </w:tc>
        <w:tc>
          <w:tcPr>
            <w:tcW w:w="1251" w:type="pct"/>
            <w:tcBorders>
              <w:top w:val="single" w:sz="4" w:space="0" w:color="auto"/>
            </w:tcBorders>
          </w:tcPr>
          <w:p w14:paraId="41150BB1" w14:textId="7433424F" w:rsidR="00923E0F" w:rsidRPr="00E550D0" w:rsidRDefault="00923E0F" w:rsidP="00DD1D96">
            <w:pPr>
              <w:spacing w:before="60" w:line="240" w:lineRule="auto"/>
              <w:jc w:val="both"/>
              <w:rPr>
                <w:rFonts w:cstheme="minorHAnsi"/>
                <w:color w:val="002060"/>
                <w:sz w:val="24"/>
                <w:szCs w:val="24"/>
              </w:rPr>
            </w:pPr>
            <w:r w:rsidRPr="00FE00FC">
              <w:rPr>
                <w:rFonts w:cstheme="minorHAnsi"/>
                <w:color w:val="002060"/>
                <w:sz w:val="24"/>
                <w:szCs w:val="24"/>
              </w:rPr>
              <w:t>Anexa 1</w:t>
            </w:r>
            <w:r w:rsidR="00FE00FC" w:rsidRPr="00FE00FC">
              <w:rPr>
                <w:rFonts w:cstheme="minorHAnsi"/>
                <w:color w:val="002060"/>
                <w:sz w:val="24"/>
                <w:szCs w:val="24"/>
              </w:rPr>
              <w:t>7</w:t>
            </w:r>
            <w:r w:rsidRPr="00FE00FC">
              <w:rPr>
                <w:rFonts w:cstheme="minorHAnsi"/>
                <w:color w:val="002060"/>
                <w:sz w:val="24"/>
                <w:szCs w:val="24"/>
              </w:rPr>
              <w:t>. Tabel corelare buget-activități-resurse-rezultate</w:t>
            </w:r>
          </w:p>
        </w:tc>
        <w:tc>
          <w:tcPr>
            <w:tcW w:w="202" w:type="pct"/>
            <w:tcBorders>
              <w:top w:val="single" w:sz="4" w:space="0" w:color="auto"/>
            </w:tcBorders>
          </w:tcPr>
          <w:p w14:paraId="5F6E4CEE" w14:textId="22DF1C1D" w:rsidR="00923E0F" w:rsidRPr="00E550D0" w:rsidRDefault="00DD1D96" w:rsidP="00E550D0">
            <w:pPr>
              <w:spacing w:before="60" w:line="240" w:lineRule="auto"/>
              <w:jc w:val="both"/>
              <w:rPr>
                <w:rFonts w:cstheme="minorHAnsi"/>
                <w:color w:val="002060"/>
                <w:sz w:val="24"/>
                <w:szCs w:val="24"/>
              </w:rPr>
            </w:pPr>
            <w:r>
              <w:rPr>
                <w:rFonts w:cstheme="minorHAnsi"/>
                <w:color w:val="002060"/>
                <w:sz w:val="24"/>
                <w:szCs w:val="24"/>
              </w:rPr>
              <w:t>5</w:t>
            </w:r>
          </w:p>
        </w:tc>
        <w:tc>
          <w:tcPr>
            <w:tcW w:w="203" w:type="pct"/>
            <w:tcBorders>
              <w:top w:val="single" w:sz="4" w:space="0" w:color="auto"/>
            </w:tcBorders>
          </w:tcPr>
          <w:p w14:paraId="258A392E" w14:textId="77777777" w:rsidR="00923E0F" w:rsidRPr="00E550D0" w:rsidRDefault="00923E0F" w:rsidP="00E550D0">
            <w:pPr>
              <w:spacing w:before="60" w:line="240" w:lineRule="auto"/>
              <w:jc w:val="both"/>
              <w:rPr>
                <w:rFonts w:cstheme="minorHAnsi"/>
                <w:color w:val="002060"/>
                <w:sz w:val="24"/>
                <w:szCs w:val="24"/>
              </w:rPr>
            </w:pPr>
          </w:p>
        </w:tc>
      </w:tr>
      <w:tr w:rsidR="009C5926" w:rsidRPr="00E550D0" w14:paraId="63015892" w14:textId="77777777" w:rsidTr="00F8499F">
        <w:trPr>
          <w:trHeight w:val="1307"/>
        </w:trPr>
        <w:tc>
          <w:tcPr>
            <w:tcW w:w="843" w:type="pct"/>
            <w:shd w:val="clear" w:color="auto" w:fill="auto"/>
          </w:tcPr>
          <w:p w14:paraId="3C797829" w14:textId="00A3D0A0" w:rsidR="00923E0F" w:rsidRPr="00E550D0"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lastRenderedPageBreak/>
              <w:t>Subcriteriul 4.3. Raportul dintre valoarea eligibilă a activității de bază proiectului raportată la</w:t>
            </w:r>
            <w:r w:rsidR="00542F2A">
              <w:rPr>
                <w:rFonts w:cstheme="minorHAnsi"/>
                <w:color w:val="002060"/>
                <w:sz w:val="24"/>
                <w:szCs w:val="24"/>
              </w:rPr>
              <w:t xml:space="preserve"> nr.</w:t>
            </w:r>
            <w:r w:rsidRPr="00E550D0">
              <w:rPr>
                <w:rFonts w:cstheme="minorHAnsi"/>
                <w:color w:val="002060"/>
                <w:sz w:val="24"/>
                <w:szCs w:val="24"/>
              </w:rPr>
              <w:t xml:space="preserve"> </w:t>
            </w:r>
            <w:r w:rsidR="00542F2A">
              <w:rPr>
                <w:rFonts w:cstheme="minorHAnsi"/>
                <w:color w:val="002060"/>
                <w:sz w:val="24"/>
                <w:szCs w:val="24"/>
              </w:rPr>
              <w:t xml:space="preserve">de </w:t>
            </w:r>
            <w:r w:rsidR="00B57C05">
              <w:rPr>
                <w:rFonts w:cstheme="minorHAnsi"/>
                <w:color w:val="002060"/>
                <w:sz w:val="24"/>
                <w:szCs w:val="24"/>
              </w:rPr>
              <w:t>paturi</w:t>
            </w:r>
            <w:r w:rsidR="008D539E">
              <w:rPr>
                <w:rFonts w:cstheme="minorHAnsi"/>
                <w:color w:val="002060"/>
                <w:sz w:val="24"/>
                <w:szCs w:val="24"/>
              </w:rPr>
              <w:t xml:space="preserve"> vizate prin spitalul modular</w:t>
            </w:r>
          </w:p>
        </w:tc>
        <w:tc>
          <w:tcPr>
            <w:tcW w:w="2501" w:type="pct"/>
            <w:shd w:val="clear" w:color="auto" w:fill="auto"/>
          </w:tcPr>
          <w:p w14:paraId="4873C0B4" w14:textId="7A8F06A0" w:rsidR="00923E0F" w:rsidRPr="00FE00FC" w:rsidRDefault="00C80DD7" w:rsidP="00C80DD7">
            <w:pPr>
              <w:spacing w:before="60" w:line="240" w:lineRule="auto"/>
              <w:jc w:val="both"/>
              <w:rPr>
                <w:rFonts w:cstheme="minorHAnsi"/>
                <w:iCs/>
                <w:color w:val="002060"/>
                <w:sz w:val="24"/>
                <w:szCs w:val="24"/>
                <w:lang w:val="it-IT"/>
              </w:rPr>
            </w:pPr>
            <w:r w:rsidRPr="00B57C05">
              <w:rPr>
                <w:rFonts w:cstheme="minorHAnsi"/>
                <w:iCs/>
                <w:color w:val="002060"/>
                <w:sz w:val="24"/>
                <w:szCs w:val="24"/>
              </w:rPr>
              <w:t xml:space="preserve">Valoarea eligibilă a activității de bază </w:t>
            </w:r>
            <w:r w:rsidR="00B57C05" w:rsidRPr="00B57C05">
              <w:rPr>
                <w:rFonts w:cstheme="minorHAnsi"/>
                <w:iCs/>
                <w:color w:val="002060"/>
                <w:sz w:val="24"/>
                <w:szCs w:val="24"/>
              </w:rPr>
              <w:t>estimată inițial</w:t>
            </w:r>
            <w:r w:rsidR="008D539E">
              <w:rPr>
                <w:rFonts w:cstheme="minorHAnsi"/>
                <w:iCs/>
                <w:color w:val="002060"/>
                <w:sz w:val="24"/>
                <w:szCs w:val="24"/>
              </w:rPr>
              <w:t>/numărul de paturi previzionat la nivelul spitalului modular mobil</w:t>
            </w:r>
            <w:r w:rsidR="00B57C05" w:rsidRPr="00B57C05">
              <w:rPr>
                <w:rFonts w:cstheme="minorHAnsi"/>
                <w:iCs/>
                <w:color w:val="002060"/>
                <w:sz w:val="24"/>
                <w:szCs w:val="24"/>
              </w:rPr>
              <w:t xml:space="preserve"> </w:t>
            </w:r>
            <w:r w:rsidRPr="00B57C05">
              <w:rPr>
                <w:rFonts w:cstheme="minorHAnsi"/>
                <w:iCs/>
                <w:color w:val="002060"/>
                <w:sz w:val="24"/>
                <w:szCs w:val="24"/>
              </w:rPr>
              <w:t>este</w:t>
            </w:r>
            <w:r w:rsidRPr="00FE00FC">
              <w:rPr>
                <w:rFonts w:cstheme="minorHAnsi"/>
                <w:iCs/>
                <w:color w:val="002060"/>
                <w:sz w:val="24"/>
                <w:szCs w:val="24"/>
                <w:lang w:val="it-IT"/>
              </w:rPr>
              <w:t>:</w:t>
            </w:r>
          </w:p>
          <w:p w14:paraId="59585B36" w14:textId="66D22126" w:rsidR="00B57C05" w:rsidRPr="00B57C05" w:rsidRDefault="00B57C05" w:rsidP="00B57C05">
            <w:pPr>
              <w:pStyle w:val="ListParagraph"/>
              <w:numPr>
                <w:ilvl w:val="0"/>
                <w:numId w:val="53"/>
              </w:numPr>
              <w:spacing w:before="60" w:line="240" w:lineRule="auto"/>
              <w:jc w:val="both"/>
              <w:rPr>
                <w:color w:val="002060"/>
                <w:sz w:val="24"/>
                <w:szCs w:val="24"/>
              </w:rPr>
            </w:pPr>
            <w:r w:rsidRPr="00B57C05">
              <w:rPr>
                <w:color w:val="002060"/>
                <w:sz w:val="24"/>
                <w:szCs w:val="24"/>
              </w:rPr>
              <w:t xml:space="preserve">Cu </w:t>
            </w:r>
            <w:r w:rsidR="008D539E">
              <w:rPr>
                <w:color w:val="002060"/>
                <w:sz w:val="24"/>
                <w:szCs w:val="24"/>
              </w:rPr>
              <w:t xml:space="preserve">cel </w:t>
            </w:r>
            <w:r w:rsidR="00093A57">
              <w:rPr>
                <w:color w:val="002060"/>
                <w:sz w:val="24"/>
                <w:szCs w:val="24"/>
              </w:rPr>
              <w:t>puțin</w:t>
            </w:r>
            <w:r w:rsidR="008D539E">
              <w:rPr>
                <w:color w:val="002060"/>
                <w:sz w:val="24"/>
                <w:szCs w:val="24"/>
              </w:rPr>
              <w:t xml:space="preserve"> </w:t>
            </w:r>
            <w:r w:rsidRPr="00B57C05">
              <w:rPr>
                <w:color w:val="002060"/>
                <w:sz w:val="24"/>
                <w:szCs w:val="24"/>
              </w:rPr>
              <w:t>3%</w:t>
            </w:r>
            <w:r w:rsidR="008D539E">
              <w:rPr>
                <w:color w:val="002060"/>
                <w:sz w:val="24"/>
                <w:szCs w:val="24"/>
              </w:rPr>
              <w:t xml:space="preserve"> </w:t>
            </w:r>
            <w:r w:rsidRPr="00B57C05">
              <w:rPr>
                <w:color w:val="002060"/>
                <w:sz w:val="24"/>
                <w:szCs w:val="24"/>
              </w:rPr>
              <w:t>mai mică față de valoarea estimată în proiectul inițial (faza 1)</w:t>
            </w:r>
            <w:r>
              <w:rPr>
                <w:color w:val="002060"/>
                <w:sz w:val="24"/>
                <w:szCs w:val="24"/>
              </w:rPr>
              <w:t xml:space="preserve"> – 4 puncte</w:t>
            </w:r>
          </w:p>
          <w:p w14:paraId="4176C151" w14:textId="75605703" w:rsidR="00B57C05" w:rsidRPr="00B57C05" w:rsidRDefault="00B57C05" w:rsidP="00B57C05">
            <w:pPr>
              <w:pStyle w:val="ListParagraph"/>
              <w:numPr>
                <w:ilvl w:val="0"/>
                <w:numId w:val="53"/>
              </w:numPr>
              <w:spacing w:before="60" w:line="240" w:lineRule="auto"/>
              <w:jc w:val="both"/>
              <w:rPr>
                <w:color w:val="002060"/>
                <w:sz w:val="24"/>
                <w:szCs w:val="24"/>
              </w:rPr>
            </w:pPr>
            <w:r w:rsidRPr="00B57C05">
              <w:rPr>
                <w:color w:val="002060"/>
                <w:sz w:val="24"/>
                <w:szCs w:val="24"/>
              </w:rPr>
              <w:t>Cu</w:t>
            </w:r>
            <w:r w:rsidR="008D539E">
              <w:rPr>
                <w:color w:val="002060"/>
                <w:sz w:val="24"/>
                <w:szCs w:val="24"/>
              </w:rPr>
              <w:t xml:space="preserve"> cel puţin</w:t>
            </w:r>
            <w:r w:rsidRPr="00B57C05">
              <w:rPr>
                <w:color w:val="002060"/>
                <w:sz w:val="24"/>
                <w:szCs w:val="24"/>
              </w:rPr>
              <w:t xml:space="preserve"> 2% mai mică față de valoarea estimată în proiectul inițial (faza 1)</w:t>
            </w:r>
            <w:r>
              <w:rPr>
                <w:color w:val="002060"/>
                <w:sz w:val="24"/>
                <w:szCs w:val="24"/>
              </w:rPr>
              <w:t xml:space="preserve"> – 2 puncte</w:t>
            </w:r>
          </w:p>
          <w:p w14:paraId="79DC0EE6" w14:textId="1CFB06E1" w:rsidR="00B57C05" w:rsidRDefault="00B57C05" w:rsidP="00B57C05">
            <w:pPr>
              <w:pStyle w:val="ListParagraph"/>
              <w:numPr>
                <w:ilvl w:val="0"/>
                <w:numId w:val="53"/>
              </w:numPr>
              <w:spacing w:before="60" w:line="240" w:lineRule="auto"/>
              <w:jc w:val="both"/>
              <w:rPr>
                <w:color w:val="002060"/>
                <w:sz w:val="24"/>
                <w:szCs w:val="24"/>
              </w:rPr>
            </w:pPr>
            <w:r w:rsidRPr="00B57C05">
              <w:rPr>
                <w:color w:val="002060"/>
                <w:sz w:val="24"/>
                <w:szCs w:val="24"/>
              </w:rPr>
              <w:t xml:space="preserve">Cu </w:t>
            </w:r>
            <w:r w:rsidR="008D539E">
              <w:rPr>
                <w:color w:val="002060"/>
                <w:sz w:val="24"/>
                <w:szCs w:val="24"/>
              </w:rPr>
              <w:t xml:space="preserve">cel puţin </w:t>
            </w:r>
            <w:r w:rsidRPr="00B57C05">
              <w:rPr>
                <w:color w:val="002060"/>
                <w:sz w:val="24"/>
                <w:szCs w:val="24"/>
              </w:rPr>
              <w:t>1% mai mică față de valoarea estimată în proiectul inițial (faza 1)</w:t>
            </w:r>
            <w:r>
              <w:rPr>
                <w:color w:val="002060"/>
                <w:sz w:val="24"/>
                <w:szCs w:val="24"/>
              </w:rPr>
              <w:t xml:space="preserve"> -  1 punc</w:t>
            </w:r>
            <w:r w:rsidR="008D539E">
              <w:rPr>
                <w:color w:val="002060"/>
                <w:sz w:val="24"/>
                <w:szCs w:val="24"/>
              </w:rPr>
              <w:t>t</w:t>
            </w:r>
          </w:p>
          <w:p w14:paraId="1B03892D" w14:textId="77AD965F" w:rsidR="008D539E" w:rsidRPr="008D539E" w:rsidRDefault="008D539E" w:rsidP="00B57C05">
            <w:pPr>
              <w:pStyle w:val="ListParagraph"/>
              <w:numPr>
                <w:ilvl w:val="0"/>
                <w:numId w:val="53"/>
              </w:numPr>
              <w:spacing w:before="60" w:line="240" w:lineRule="auto"/>
              <w:jc w:val="both"/>
              <w:rPr>
                <w:color w:val="002060"/>
                <w:sz w:val="24"/>
                <w:szCs w:val="24"/>
              </w:rPr>
            </w:pPr>
            <w:r>
              <w:rPr>
                <w:color w:val="002060"/>
                <w:sz w:val="24"/>
                <w:szCs w:val="24"/>
              </w:rPr>
              <w:t>Valoarea proiectul este egala cu valoarea estimată în proiectul inițial (faza 1) – 0 puncte</w:t>
            </w:r>
          </w:p>
        </w:tc>
        <w:tc>
          <w:tcPr>
            <w:tcW w:w="1251" w:type="pct"/>
          </w:tcPr>
          <w:p w14:paraId="66718DC9" w14:textId="15A946D9" w:rsidR="00923E0F" w:rsidRPr="00E550D0"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t>Cererea de finanțare</w:t>
            </w:r>
          </w:p>
          <w:p w14:paraId="24626B0D" w14:textId="203EDF78" w:rsidR="00923E0F"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t>Secțiunea buget</w:t>
            </w:r>
          </w:p>
          <w:p w14:paraId="23CBDFB6" w14:textId="172E9670" w:rsidR="00542F2A" w:rsidRDefault="00D64C8D" w:rsidP="00D64C8D">
            <w:pPr>
              <w:pStyle w:val="ListParagraph"/>
              <w:numPr>
                <w:ilvl w:val="0"/>
                <w:numId w:val="54"/>
              </w:numPr>
              <w:spacing w:before="60" w:line="240" w:lineRule="auto"/>
              <w:jc w:val="both"/>
              <w:rPr>
                <w:rFonts w:cstheme="minorHAnsi"/>
                <w:color w:val="002060"/>
                <w:sz w:val="24"/>
                <w:szCs w:val="24"/>
              </w:rPr>
            </w:pPr>
            <w:r w:rsidRPr="00D64C8D">
              <w:rPr>
                <w:rFonts w:cstheme="minorHAnsi"/>
                <w:color w:val="002060"/>
                <w:sz w:val="24"/>
                <w:szCs w:val="24"/>
              </w:rPr>
              <w:t>Valoarea pe pat proiect faza 1</w:t>
            </w:r>
          </w:p>
          <w:p w14:paraId="496B3765" w14:textId="75986266" w:rsidR="00D64C8D" w:rsidRPr="00D64C8D" w:rsidRDefault="00D64C8D" w:rsidP="00D64C8D">
            <w:pPr>
              <w:pStyle w:val="ListParagraph"/>
              <w:numPr>
                <w:ilvl w:val="0"/>
                <w:numId w:val="54"/>
              </w:numPr>
              <w:spacing w:before="60" w:line="240" w:lineRule="auto"/>
              <w:jc w:val="both"/>
              <w:rPr>
                <w:rFonts w:cstheme="minorHAnsi"/>
                <w:color w:val="002060"/>
                <w:sz w:val="24"/>
                <w:szCs w:val="24"/>
              </w:rPr>
            </w:pPr>
            <w:r>
              <w:rPr>
                <w:rFonts w:cstheme="minorHAnsi"/>
                <w:color w:val="002060"/>
                <w:sz w:val="24"/>
                <w:szCs w:val="24"/>
              </w:rPr>
              <w:t xml:space="preserve">Valoarea pe pat </w:t>
            </w:r>
            <w:r w:rsidRPr="00D64C8D">
              <w:rPr>
                <w:rFonts w:cstheme="minorHAnsi"/>
                <w:color w:val="002060"/>
                <w:sz w:val="24"/>
                <w:szCs w:val="24"/>
              </w:rPr>
              <w:t xml:space="preserve">proiect </w:t>
            </w:r>
            <w:r>
              <w:rPr>
                <w:rFonts w:cstheme="minorHAnsi"/>
                <w:color w:val="002060"/>
                <w:sz w:val="24"/>
                <w:szCs w:val="24"/>
              </w:rPr>
              <w:t>faza 2</w:t>
            </w:r>
          </w:p>
          <w:p w14:paraId="71B23360" w14:textId="13108BB9" w:rsidR="00923E0F" w:rsidRPr="00E550D0" w:rsidRDefault="00923E0F" w:rsidP="00E550D0">
            <w:pPr>
              <w:spacing w:before="60" w:line="240" w:lineRule="auto"/>
              <w:jc w:val="both"/>
              <w:rPr>
                <w:rFonts w:cstheme="minorHAnsi"/>
                <w:color w:val="002060"/>
                <w:sz w:val="24"/>
                <w:szCs w:val="24"/>
              </w:rPr>
            </w:pPr>
          </w:p>
        </w:tc>
        <w:tc>
          <w:tcPr>
            <w:tcW w:w="202" w:type="pct"/>
          </w:tcPr>
          <w:p w14:paraId="5E4562EF" w14:textId="57AC6669" w:rsidR="00923E0F" w:rsidRPr="00E550D0" w:rsidRDefault="00DD1D96" w:rsidP="00E550D0">
            <w:pPr>
              <w:spacing w:before="60" w:line="240" w:lineRule="auto"/>
              <w:jc w:val="both"/>
              <w:rPr>
                <w:rFonts w:cstheme="minorHAnsi"/>
                <w:color w:val="002060"/>
                <w:sz w:val="24"/>
                <w:szCs w:val="24"/>
              </w:rPr>
            </w:pPr>
            <w:r>
              <w:rPr>
                <w:rFonts w:cstheme="minorHAnsi"/>
                <w:color w:val="002060"/>
                <w:sz w:val="24"/>
                <w:szCs w:val="24"/>
              </w:rPr>
              <w:t>4</w:t>
            </w:r>
          </w:p>
        </w:tc>
        <w:tc>
          <w:tcPr>
            <w:tcW w:w="203" w:type="pct"/>
          </w:tcPr>
          <w:p w14:paraId="5C69D446" w14:textId="0563BC8F" w:rsidR="00923E0F" w:rsidRPr="00E550D0" w:rsidRDefault="00923E0F" w:rsidP="00E550D0">
            <w:pPr>
              <w:spacing w:before="60" w:line="240" w:lineRule="auto"/>
              <w:jc w:val="both"/>
              <w:rPr>
                <w:rFonts w:cstheme="minorHAnsi"/>
                <w:color w:val="002060"/>
                <w:sz w:val="24"/>
                <w:szCs w:val="24"/>
              </w:rPr>
            </w:pPr>
          </w:p>
        </w:tc>
      </w:tr>
      <w:tr w:rsidR="00DD1D96" w:rsidRPr="00E550D0" w14:paraId="4B2DF483" w14:textId="77777777" w:rsidTr="00DD1D96">
        <w:tc>
          <w:tcPr>
            <w:tcW w:w="4595" w:type="pct"/>
            <w:gridSpan w:val="3"/>
            <w:shd w:val="clear" w:color="auto" w:fill="FBE4D5" w:themeFill="accent2" w:themeFillTint="33"/>
          </w:tcPr>
          <w:p w14:paraId="003DAB4B" w14:textId="17D2C1E0" w:rsidR="00DD1D96" w:rsidRPr="00E550D0" w:rsidRDefault="00DD1D96" w:rsidP="00E550D0">
            <w:pPr>
              <w:spacing w:before="60" w:line="240" w:lineRule="auto"/>
              <w:jc w:val="both"/>
              <w:rPr>
                <w:rFonts w:cstheme="minorHAnsi"/>
                <w:color w:val="002060"/>
                <w:sz w:val="24"/>
                <w:szCs w:val="24"/>
              </w:rPr>
            </w:pPr>
            <w:r w:rsidRPr="00E550D0">
              <w:rPr>
                <w:rFonts w:cstheme="minorHAnsi"/>
                <w:b/>
                <w:bCs/>
                <w:color w:val="002060"/>
                <w:sz w:val="24"/>
                <w:szCs w:val="24"/>
              </w:rPr>
              <w:t xml:space="preserve">Criteriul </w:t>
            </w:r>
            <w:bookmarkStart w:id="13" w:name="_Hlk139294048"/>
            <w:r w:rsidRPr="00E550D0">
              <w:rPr>
                <w:rFonts w:cstheme="minorHAnsi"/>
                <w:b/>
                <w:bCs/>
                <w:color w:val="002060"/>
                <w:sz w:val="24"/>
                <w:szCs w:val="24"/>
              </w:rPr>
              <w:t xml:space="preserve">5. </w:t>
            </w:r>
            <w:bookmarkStart w:id="14" w:name="_Hlk123129134"/>
            <w:r w:rsidRPr="00E550D0">
              <w:rPr>
                <w:rFonts w:cstheme="minorHAnsi"/>
                <w:b/>
                <w:bCs/>
                <w:color w:val="002060"/>
                <w:sz w:val="24"/>
                <w:szCs w:val="24"/>
              </w:rPr>
              <w:t>Inovare</w:t>
            </w:r>
            <w:bookmarkEnd w:id="13"/>
            <w:bookmarkEnd w:id="14"/>
          </w:p>
        </w:tc>
        <w:tc>
          <w:tcPr>
            <w:tcW w:w="202" w:type="pct"/>
            <w:shd w:val="clear" w:color="auto" w:fill="FBE4D5" w:themeFill="accent2" w:themeFillTint="33"/>
          </w:tcPr>
          <w:p w14:paraId="0233B808" w14:textId="48AF7D03" w:rsidR="00DD1D96" w:rsidRPr="00E550D0" w:rsidRDefault="00DD1D96" w:rsidP="00E550D0">
            <w:pPr>
              <w:spacing w:before="60" w:line="240" w:lineRule="auto"/>
              <w:jc w:val="both"/>
              <w:rPr>
                <w:rFonts w:cstheme="minorHAnsi"/>
                <w:color w:val="002060"/>
                <w:sz w:val="24"/>
                <w:szCs w:val="24"/>
              </w:rPr>
            </w:pPr>
            <w:r w:rsidRPr="00E550D0">
              <w:rPr>
                <w:rFonts w:cstheme="minorHAnsi"/>
                <w:color w:val="002060"/>
                <w:sz w:val="24"/>
                <w:szCs w:val="24"/>
              </w:rPr>
              <w:t>12</w:t>
            </w:r>
          </w:p>
        </w:tc>
        <w:tc>
          <w:tcPr>
            <w:tcW w:w="203" w:type="pct"/>
            <w:shd w:val="clear" w:color="auto" w:fill="FBE4D5" w:themeFill="accent2" w:themeFillTint="33"/>
          </w:tcPr>
          <w:p w14:paraId="58E1029C" w14:textId="0F5BC12C" w:rsidR="00DD1D96" w:rsidRPr="00E550D0" w:rsidRDefault="00DD1D96" w:rsidP="00E550D0">
            <w:pPr>
              <w:spacing w:before="60" w:line="240" w:lineRule="auto"/>
              <w:jc w:val="both"/>
              <w:rPr>
                <w:rFonts w:cstheme="minorHAnsi"/>
                <w:color w:val="002060"/>
                <w:sz w:val="24"/>
                <w:szCs w:val="24"/>
              </w:rPr>
            </w:pPr>
            <w:r w:rsidRPr="00E550D0">
              <w:rPr>
                <w:rFonts w:cstheme="minorHAnsi"/>
                <w:color w:val="002060"/>
                <w:sz w:val="24"/>
                <w:szCs w:val="24"/>
              </w:rPr>
              <w:t>7</w:t>
            </w:r>
          </w:p>
        </w:tc>
      </w:tr>
      <w:tr w:rsidR="009C5926" w:rsidRPr="00E550D0" w14:paraId="2B3EAB83" w14:textId="77777777" w:rsidTr="00F8499F">
        <w:tc>
          <w:tcPr>
            <w:tcW w:w="843" w:type="pct"/>
            <w:shd w:val="clear" w:color="auto" w:fill="auto"/>
          </w:tcPr>
          <w:p w14:paraId="04BCAF39" w14:textId="5F6F5D15" w:rsidR="00923E0F" w:rsidRPr="00E550D0" w:rsidRDefault="00923E0F" w:rsidP="00E550D0">
            <w:pPr>
              <w:spacing w:before="60" w:line="240" w:lineRule="auto"/>
              <w:jc w:val="both"/>
              <w:rPr>
                <w:rFonts w:cstheme="minorHAnsi"/>
                <w:color w:val="002060"/>
                <w:sz w:val="24"/>
                <w:szCs w:val="24"/>
              </w:rPr>
            </w:pPr>
            <w:r w:rsidRPr="00E550D0">
              <w:rPr>
                <w:rFonts w:cstheme="minorHAnsi"/>
                <w:color w:val="002060"/>
                <w:sz w:val="24"/>
                <w:szCs w:val="24"/>
              </w:rPr>
              <w:t xml:space="preserve">Subcriteriul 5.1. </w:t>
            </w:r>
            <w:bookmarkStart w:id="15" w:name="_Hlk124262283"/>
            <w:r w:rsidRPr="00E550D0">
              <w:rPr>
                <w:rFonts w:cstheme="minorHAnsi"/>
                <w:color w:val="002060"/>
                <w:sz w:val="24"/>
                <w:szCs w:val="24"/>
              </w:rPr>
              <w:t>Inovare</w:t>
            </w:r>
            <w:bookmarkEnd w:id="15"/>
          </w:p>
        </w:tc>
        <w:tc>
          <w:tcPr>
            <w:tcW w:w="2501" w:type="pct"/>
            <w:shd w:val="clear" w:color="auto" w:fill="auto"/>
          </w:tcPr>
          <w:p w14:paraId="25D4FAAD" w14:textId="42FFC4B7" w:rsidR="00923E0F" w:rsidRDefault="00923E0F" w:rsidP="00347EEC">
            <w:pPr>
              <w:pStyle w:val="ListParagraph"/>
              <w:numPr>
                <w:ilvl w:val="0"/>
                <w:numId w:val="20"/>
              </w:numPr>
              <w:spacing w:before="60" w:line="240" w:lineRule="auto"/>
              <w:contextualSpacing w:val="0"/>
              <w:jc w:val="both"/>
              <w:rPr>
                <w:rFonts w:cstheme="minorHAnsi"/>
                <w:color w:val="002060"/>
                <w:sz w:val="24"/>
                <w:szCs w:val="24"/>
              </w:rPr>
            </w:pPr>
            <w:r w:rsidRPr="00E550D0">
              <w:rPr>
                <w:rFonts w:cstheme="minorHAnsi"/>
                <w:color w:val="002060"/>
                <w:sz w:val="24"/>
                <w:szCs w:val="24"/>
              </w:rPr>
              <w:t xml:space="preserve">proiectul oferă detalii suficiente care să permită evaluarea </w:t>
            </w:r>
            <w:bookmarkStart w:id="16" w:name="_Hlk128484086"/>
            <w:r w:rsidRPr="00E550D0">
              <w:rPr>
                <w:rFonts w:cstheme="minorHAnsi"/>
                <w:color w:val="002060"/>
                <w:sz w:val="24"/>
                <w:szCs w:val="24"/>
              </w:rPr>
              <w:t xml:space="preserve">modului în care </w:t>
            </w:r>
            <w:r w:rsidR="0009122A">
              <w:rPr>
                <w:rFonts w:cstheme="minorHAnsi"/>
                <w:color w:val="002060"/>
                <w:sz w:val="24"/>
                <w:szCs w:val="24"/>
              </w:rPr>
              <w:t xml:space="preserve">spitalul modular mobil și </w:t>
            </w:r>
            <w:r w:rsidRPr="00E550D0">
              <w:rPr>
                <w:rFonts w:cstheme="minorHAnsi"/>
                <w:color w:val="002060"/>
                <w:sz w:val="24"/>
                <w:szCs w:val="24"/>
              </w:rPr>
              <w:t>noile echipamente achiziționate sunt incluse în practica medicală /asigură creșterea accesului populației la servicii medicale</w:t>
            </w:r>
            <w:bookmarkStart w:id="17" w:name="_Hlk124262304"/>
            <w:bookmarkEnd w:id="16"/>
            <w:r w:rsidRPr="00E550D0">
              <w:rPr>
                <w:rFonts w:cstheme="minorHAnsi"/>
                <w:color w:val="002060"/>
                <w:sz w:val="24"/>
                <w:szCs w:val="24"/>
              </w:rPr>
              <w:t xml:space="preserve"> - </w:t>
            </w:r>
            <w:r w:rsidR="009D2789">
              <w:rPr>
                <w:rFonts w:cstheme="minorHAnsi"/>
                <w:color w:val="002060"/>
                <w:sz w:val="24"/>
                <w:szCs w:val="24"/>
              </w:rPr>
              <w:t>7</w:t>
            </w:r>
            <w:r w:rsidRPr="00E550D0">
              <w:rPr>
                <w:rFonts w:cstheme="minorHAnsi"/>
                <w:color w:val="002060"/>
                <w:sz w:val="24"/>
                <w:szCs w:val="24"/>
              </w:rPr>
              <w:t xml:space="preserve"> puncte;</w:t>
            </w:r>
          </w:p>
          <w:p w14:paraId="1D9A535F" w14:textId="330BBDB2" w:rsidR="00D27211" w:rsidRPr="00E550D0" w:rsidRDefault="00D27211" w:rsidP="00D27211">
            <w:pPr>
              <w:pStyle w:val="ListParagraph"/>
              <w:numPr>
                <w:ilvl w:val="0"/>
                <w:numId w:val="20"/>
              </w:numPr>
              <w:spacing w:before="60" w:line="240" w:lineRule="auto"/>
              <w:contextualSpacing w:val="0"/>
              <w:jc w:val="both"/>
              <w:rPr>
                <w:rFonts w:cstheme="minorHAnsi"/>
                <w:color w:val="002060"/>
                <w:sz w:val="24"/>
                <w:szCs w:val="24"/>
              </w:rPr>
            </w:pPr>
            <w:r w:rsidRPr="00E550D0">
              <w:rPr>
                <w:rFonts w:cstheme="minorHAnsi"/>
                <w:color w:val="002060"/>
                <w:sz w:val="24"/>
                <w:szCs w:val="24"/>
              </w:rPr>
              <w:t xml:space="preserve">proiectul oferă detalii </w:t>
            </w:r>
            <w:r>
              <w:rPr>
                <w:rFonts w:cstheme="minorHAnsi"/>
                <w:color w:val="002060"/>
                <w:sz w:val="24"/>
                <w:szCs w:val="24"/>
              </w:rPr>
              <w:t>in</w:t>
            </w:r>
            <w:r w:rsidRPr="00E550D0">
              <w:rPr>
                <w:rFonts w:cstheme="minorHAnsi"/>
                <w:color w:val="002060"/>
                <w:sz w:val="24"/>
                <w:szCs w:val="24"/>
              </w:rPr>
              <w:t xml:space="preserve">suficiente care să permită evaluarea modului </w:t>
            </w:r>
            <w:r w:rsidR="0009122A" w:rsidRPr="00E550D0">
              <w:rPr>
                <w:rFonts w:cstheme="minorHAnsi"/>
                <w:color w:val="002060"/>
                <w:sz w:val="24"/>
                <w:szCs w:val="24"/>
              </w:rPr>
              <w:t xml:space="preserve">în care </w:t>
            </w:r>
            <w:r w:rsidR="0009122A">
              <w:rPr>
                <w:rFonts w:cstheme="minorHAnsi"/>
                <w:color w:val="002060"/>
                <w:sz w:val="24"/>
                <w:szCs w:val="24"/>
              </w:rPr>
              <w:t xml:space="preserve">spitalul modular mobil și </w:t>
            </w:r>
            <w:r w:rsidRPr="00E550D0">
              <w:rPr>
                <w:rFonts w:cstheme="minorHAnsi"/>
                <w:color w:val="002060"/>
                <w:sz w:val="24"/>
                <w:szCs w:val="24"/>
              </w:rPr>
              <w:t xml:space="preserve">noile echipamente achiziționate sunt incluse în practica medicală /asigură creșterea accesului populației la servicii medicale - </w:t>
            </w:r>
            <w:r w:rsidR="00FE00FC">
              <w:rPr>
                <w:rFonts w:cstheme="minorHAnsi"/>
                <w:color w:val="002060"/>
                <w:sz w:val="24"/>
                <w:szCs w:val="24"/>
              </w:rPr>
              <w:t>5</w:t>
            </w:r>
            <w:r w:rsidRPr="00E550D0">
              <w:rPr>
                <w:rFonts w:cstheme="minorHAnsi"/>
                <w:color w:val="002060"/>
                <w:sz w:val="24"/>
                <w:szCs w:val="24"/>
              </w:rPr>
              <w:t xml:space="preserve"> puncte;</w:t>
            </w:r>
          </w:p>
          <w:p w14:paraId="559AC618" w14:textId="7E186B26" w:rsidR="00923E0F" w:rsidRPr="00E550D0" w:rsidRDefault="00923E0F" w:rsidP="009B343D">
            <w:pPr>
              <w:pStyle w:val="ListParagraph"/>
              <w:numPr>
                <w:ilvl w:val="0"/>
                <w:numId w:val="20"/>
              </w:numPr>
              <w:spacing w:before="60" w:line="240" w:lineRule="auto"/>
              <w:contextualSpacing w:val="0"/>
              <w:jc w:val="both"/>
            </w:pPr>
            <w:r w:rsidRPr="00E550D0">
              <w:rPr>
                <w:rFonts w:cstheme="minorHAnsi"/>
                <w:color w:val="002060"/>
                <w:sz w:val="24"/>
                <w:szCs w:val="24"/>
              </w:rPr>
              <w:t xml:space="preserve">proiectul NU prezintă detalii care să permită evaluarea modului </w:t>
            </w:r>
            <w:r w:rsidR="0009122A" w:rsidRPr="00E550D0">
              <w:rPr>
                <w:rFonts w:cstheme="minorHAnsi"/>
                <w:color w:val="002060"/>
                <w:sz w:val="24"/>
                <w:szCs w:val="24"/>
              </w:rPr>
              <w:t xml:space="preserve">în care </w:t>
            </w:r>
            <w:r w:rsidR="0009122A">
              <w:rPr>
                <w:rFonts w:cstheme="minorHAnsi"/>
                <w:color w:val="002060"/>
                <w:sz w:val="24"/>
                <w:szCs w:val="24"/>
              </w:rPr>
              <w:t xml:space="preserve">spitalul modular mobil și </w:t>
            </w:r>
            <w:r w:rsidRPr="00E550D0">
              <w:rPr>
                <w:rFonts w:cstheme="minorHAnsi"/>
                <w:color w:val="002060"/>
                <w:sz w:val="24"/>
                <w:szCs w:val="24"/>
              </w:rPr>
              <w:t>noile echipamente achiziționate sunt incluse în practica medicală/ asigură creșterea accesului populației la servicii medicale) – 0 puncte;</w:t>
            </w:r>
            <w:bookmarkEnd w:id="17"/>
          </w:p>
        </w:tc>
        <w:tc>
          <w:tcPr>
            <w:tcW w:w="1251" w:type="pct"/>
          </w:tcPr>
          <w:p w14:paraId="37F12BFC" w14:textId="77777777" w:rsidR="00624C27" w:rsidRPr="00942D93" w:rsidRDefault="00624C27" w:rsidP="00624C27">
            <w:pPr>
              <w:spacing w:before="60" w:line="240" w:lineRule="auto"/>
              <w:jc w:val="both"/>
              <w:rPr>
                <w:rFonts w:cstheme="minorHAnsi"/>
                <w:i/>
                <w:iCs/>
                <w:color w:val="002060"/>
                <w:sz w:val="24"/>
                <w:szCs w:val="24"/>
              </w:rPr>
            </w:pPr>
            <w:r w:rsidRPr="00942D93">
              <w:rPr>
                <w:rFonts w:cstheme="minorHAnsi"/>
                <w:i/>
                <w:iCs/>
                <w:color w:val="002060"/>
                <w:sz w:val="24"/>
                <w:szCs w:val="24"/>
              </w:rPr>
              <w:t>Cererea de finanțare</w:t>
            </w:r>
          </w:p>
          <w:p w14:paraId="2DAE5CE3" w14:textId="6AD9C248" w:rsidR="00923E0F" w:rsidRPr="00E550D0" w:rsidRDefault="00923E0F" w:rsidP="00DD1D96">
            <w:pPr>
              <w:spacing w:before="60" w:line="240" w:lineRule="auto"/>
              <w:jc w:val="both"/>
              <w:rPr>
                <w:rFonts w:cstheme="minorHAnsi"/>
                <w:color w:val="002060"/>
                <w:sz w:val="24"/>
                <w:szCs w:val="24"/>
              </w:rPr>
            </w:pPr>
            <w:r w:rsidRPr="00E550D0">
              <w:rPr>
                <w:rFonts w:cstheme="minorHAnsi"/>
                <w:color w:val="002060"/>
                <w:sz w:val="24"/>
                <w:szCs w:val="24"/>
              </w:rPr>
              <w:t>Solicitantul descrie modul în care noile echipamente achiziționate sunt incluse în practica medicală /asigură creșterea accesului populației la servicii medicale, inclusiv prin raportare la modele de bune practici/ standarde/ analize/ studii  etc</w:t>
            </w:r>
            <w:r w:rsidR="00DD1D96">
              <w:rPr>
                <w:rFonts w:cstheme="minorHAnsi"/>
                <w:color w:val="002060"/>
                <w:sz w:val="24"/>
                <w:szCs w:val="24"/>
              </w:rPr>
              <w:t>.</w:t>
            </w:r>
          </w:p>
        </w:tc>
        <w:tc>
          <w:tcPr>
            <w:tcW w:w="202" w:type="pct"/>
          </w:tcPr>
          <w:p w14:paraId="2FCB3245" w14:textId="2335C6FB" w:rsidR="00923E0F" w:rsidRPr="00E550D0" w:rsidRDefault="009D2789" w:rsidP="00E550D0">
            <w:pPr>
              <w:spacing w:before="60" w:line="240" w:lineRule="auto"/>
              <w:jc w:val="both"/>
              <w:rPr>
                <w:rFonts w:cstheme="minorHAnsi"/>
                <w:color w:val="002060"/>
                <w:sz w:val="24"/>
                <w:szCs w:val="24"/>
              </w:rPr>
            </w:pPr>
            <w:r>
              <w:rPr>
                <w:rFonts w:cstheme="minorHAnsi"/>
                <w:color w:val="002060"/>
                <w:sz w:val="24"/>
                <w:szCs w:val="24"/>
              </w:rPr>
              <w:t>7</w:t>
            </w:r>
          </w:p>
        </w:tc>
        <w:tc>
          <w:tcPr>
            <w:tcW w:w="203" w:type="pct"/>
          </w:tcPr>
          <w:p w14:paraId="152E45F6" w14:textId="1527B804" w:rsidR="00923E0F" w:rsidRPr="00E550D0" w:rsidRDefault="00923E0F" w:rsidP="00E550D0">
            <w:pPr>
              <w:spacing w:before="60" w:line="240" w:lineRule="auto"/>
              <w:jc w:val="both"/>
              <w:rPr>
                <w:rFonts w:cstheme="minorHAnsi"/>
                <w:color w:val="002060"/>
                <w:sz w:val="24"/>
                <w:szCs w:val="24"/>
              </w:rPr>
            </w:pPr>
          </w:p>
        </w:tc>
      </w:tr>
      <w:tr w:rsidR="009C5926" w:rsidRPr="00E550D0" w14:paraId="5E1BAD2E" w14:textId="77777777" w:rsidTr="00F8499F">
        <w:tc>
          <w:tcPr>
            <w:tcW w:w="843" w:type="pct"/>
            <w:shd w:val="clear" w:color="auto" w:fill="auto"/>
          </w:tcPr>
          <w:p w14:paraId="3D851E26" w14:textId="0B2BC10D" w:rsidR="00923E0F" w:rsidRPr="00E550D0" w:rsidRDefault="00923E0F" w:rsidP="009B343D">
            <w:pPr>
              <w:spacing w:before="60" w:line="240" w:lineRule="auto"/>
              <w:jc w:val="both"/>
              <w:rPr>
                <w:rFonts w:cstheme="minorHAnsi"/>
                <w:color w:val="002060"/>
                <w:sz w:val="24"/>
                <w:szCs w:val="24"/>
              </w:rPr>
            </w:pPr>
            <w:r w:rsidRPr="00E550D0">
              <w:rPr>
                <w:rFonts w:cstheme="minorHAnsi"/>
                <w:color w:val="002060"/>
                <w:sz w:val="24"/>
                <w:szCs w:val="24"/>
              </w:rPr>
              <w:t>Subcriteriul 5.</w:t>
            </w:r>
            <w:r w:rsidR="009D2789">
              <w:rPr>
                <w:rFonts w:cstheme="minorHAnsi"/>
                <w:color w:val="002060"/>
                <w:sz w:val="24"/>
                <w:szCs w:val="24"/>
              </w:rPr>
              <w:t>2</w:t>
            </w:r>
            <w:r w:rsidRPr="00E550D0">
              <w:rPr>
                <w:rFonts w:cstheme="minorHAnsi"/>
                <w:color w:val="002060"/>
                <w:sz w:val="24"/>
                <w:szCs w:val="24"/>
              </w:rPr>
              <w:t xml:space="preserve">. </w:t>
            </w:r>
            <w:bookmarkStart w:id="18" w:name="_Hlk139293479"/>
            <w:r w:rsidRPr="00E550D0">
              <w:rPr>
                <w:rFonts w:eastAsia="Times New Roman" w:cstheme="minorHAnsi"/>
                <w:color w:val="002060"/>
                <w:sz w:val="24"/>
                <w:szCs w:val="24"/>
                <w:lang w:eastAsia="ro-RO"/>
              </w:rPr>
              <w:t>Digitalizare</w:t>
            </w:r>
            <w:bookmarkEnd w:id="18"/>
          </w:p>
          <w:p w14:paraId="7EA6F703" w14:textId="5A61D4C6" w:rsidR="00923E0F" w:rsidRPr="00E550D0" w:rsidRDefault="00923E0F" w:rsidP="009B343D">
            <w:pPr>
              <w:spacing w:before="60" w:line="240" w:lineRule="auto"/>
              <w:jc w:val="both"/>
              <w:rPr>
                <w:rFonts w:cstheme="minorHAnsi"/>
                <w:color w:val="002060"/>
                <w:sz w:val="24"/>
                <w:szCs w:val="24"/>
              </w:rPr>
            </w:pPr>
          </w:p>
        </w:tc>
        <w:tc>
          <w:tcPr>
            <w:tcW w:w="2501" w:type="pct"/>
            <w:shd w:val="clear" w:color="auto" w:fill="auto"/>
            <w:vAlign w:val="center"/>
          </w:tcPr>
          <w:p w14:paraId="5C84653F" w14:textId="38C00B07" w:rsidR="00923E0F" w:rsidRPr="004C1832" w:rsidRDefault="00923E0F" w:rsidP="009B343D">
            <w:pPr>
              <w:pStyle w:val="ListParagraph"/>
              <w:numPr>
                <w:ilvl w:val="0"/>
                <w:numId w:val="27"/>
              </w:numPr>
              <w:spacing w:before="60" w:line="240" w:lineRule="auto"/>
              <w:contextualSpacing w:val="0"/>
              <w:jc w:val="both"/>
              <w:rPr>
                <w:rFonts w:eastAsia="Times New Roman" w:cstheme="minorHAnsi"/>
                <w:b/>
                <w:bCs/>
                <w:color w:val="002060"/>
                <w:sz w:val="24"/>
                <w:szCs w:val="24"/>
                <w:lang w:eastAsia="ro-RO"/>
              </w:rPr>
            </w:pPr>
            <w:r w:rsidRPr="004C1832">
              <w:rPr>
                <w:rFonts w:cstheme="minorHAnsi"/>
                <w:b/>
                <w:bCs/>
                <w:color w:val="002060"/>
                <w:sz w:val="24"/>
                <w:szCs w:val="24"/>
              </w:rPr>
              <w:t>Existența unui</w:t>
            </w:r>
            <w:r w:rsidRPr="004C1832">
              <w:rPr>
                <w:rFonts w:eastAsia="Times New Roman" w:cstheme="minorHAnsi"/>
                <w:b/>
                <w:bCs/>
                <w:color w:val="002060"/>
                <w:sz w:val="24"/>
                <w:szCs w:val="24"/>
                <w:lang w:eastAsia="ro-RO"/>
              </w:rPr>
              <w:t xml:space="preserve"> sistem IT centralizat, care permite transferul de date medicale la standardul de interoperabilitate HL7 sau similar</w:t>
            </w:r>
          </w:p>
          <w:p w14:paraId="532BA241" w14:textId="6DF3B872" w:rsidR="002D0D9D" w:rsidRPr="00093A57" w:rsidRDefault="00923E0F" w:rsidP="00093A57">
            <w:pPr>
              <w:pStyle w:val="ListParagraph"/>
              <w:numPr>
                <w:ilvl w:val="0"/>
                <w:numId w:val="58"/>
              </w:numPr>
              <w:spacing w:before="60" w:line="240" w:lineRule="auto"/>
              <w:contextualSpacing w:val="0"/>
              <w:jc w:val="both"/>
              <w:rPr>
                <w:rFonts w:cstheme="minorHAnsi"/>
                <w:color w:val="002060"/>
                <w:sz w:val="24"/>
                <w:szCs w:val="24"/>
              </w:rPr>
            </w:pPr>
            <w:bookmarkStart w:id="19" w:name="_Hlk142397913"/>
            <w:r w:rsidRPr="00093A57">
              <w:rPr>
                <w:rFonts w:cstheme="minorHAnsi"/>
                <w:color w:val="002060"/>
                <w:sz w:val="24"/>
                <w:szCs w:val="24"/>
              </w:rPr>
              <w:t xml:space="preserve">Proiectul include </w:t>
            </w:r>
            <w:bookmarkStart w:id="20" w:name="_Hlk139293927"/>
            <w:r w:rsidRPr="00FE00FC">
              <w:rPr>
                <w:rFonts w:cstheme="minorHAnsi"/>
                <w:color w:val="002060"/>
                <w:sz w:val="24"/>
                <w:szCs w:val="24"/>
              </w:rPr>
              <w:t>un</w:t>
            </w:r>
            <w:r w:rsidRPr="00093A57">
              <w:rPr>
                <w:rFonts w:cstheme="minorHAnsi"/>
                <w:color w:val="002060"/>
                <w:sz w:val="24"/>
                <w:szCs w:val="24"/>
              </w:rPr>
              <w:t xml:space="preserve"> sistem IT centralizat care permite transferul de date medicale la standardul minim de interoperabilitate HL7 </w:t>
            </w:r>
            <w:bookmarkEnd w:id="19"/>
            <w:r w:rsidRPr="00093A57">
              <w:rPr>
                <w:rFonts w:cstheme="minorHAnsi"/>
                <w:color w:val="002060"/>
                <w:sz w:val="24"/>
                <w:szCs w:val="24"/>
              </w:rPr>
              <w:t>sau similar sau dovedește că are implementat un astfel de sistem</w:t>
            </w:r>
            <w:bookmarkEnd w:id="20"/>
            <w:r w:rsidR="00DD1D96" w:rsidRPr="00093A57">
              <w:rPr>
                <w:rFonts w:cstheme="minorHAnsi"/>
                <w:color w:val="002060"/>
                <w:sz w:val="24"/>
                <w:szCs w:val="24"/>
              </w:rPr>
              <w:t>/ are finanțarea asigurată pentru implementarea unui astfel de sistem</w:t>
            </w:r>
            <w:r w:rsidR="00DD1D96" w:rsidRPr="00093A57" w:rsidDel="00BC3977">
              <w:rPr>
                <w:rFonts w:cstheme="minorHAnsi"/>
                <w:color w:val="002060"/>
                <w:sz w:val="24"/>
                <w:szCs w:val="24"/>
              </w:rPr>
              <w:t xml:space="preserve"> </w:t>
            </w:r>
            <w:r w:rsidR="00DD1D96" w:rsidRPr="00093A57">
              <w:rPr>
                <w:rFonts w:cstheme="minorHAnsi"/>
                <w:color w:val="002060"/>
                <w:sz w:val="24"/>
                <w:szCs w:val="24"/>
              </w:rPr>
              <w:t xml:space="preserve">la nivelul </w:t>
            </w:r>
            <w:r w:rsidR="00D64C8D" w:rsidRPr="00093A57">
              <w:rPr>
                <w:rFonts w:cstheme="minorHAnsi"/>
                <w:color w:val="002060"/>
                <w:sz w:val="24"/>
                <w:szCs w:val="24"/>
              </w:rPr>
              <w:t>spitalului modular mobil</w:t>
            </w:r>
            <w:r w:rsidRPr="00093A57">
              <w:rPr>
                <w:rFonts w:cstheme="minorHAnsi"/>
                <w:color w:val="002060"/>
                <w:sz w:val="24"/>
                <w:szCs w:val="24"/>
              </w:rPr>
              <w:t xml:space="preserve"> </w:t>
            </w:r>
            <w:r w:rsidR="00FE00FC" w:rsidRPr="00093A57">
              <w:rPr>
                <w:rFonts w:cstheme="minorHAnsi"/>
                <w:color w:val="002060"/>
                <w:sz w:val="24"/>
                <w:szCs w:val="24"/>
              </w:rPr>
              <w:t>/ la nivelul entității publice (care va deține spitalul modular mobil) - 5 puncte;</w:t>
            </w:r>
          </w:p>
          <w:p w14:paraId="665F2C91" w14:textId="082A8FA0" w:rsidR="00D64C8D" w:rsidRPr="00FE00FC" w:rsidRDefault="00923E0F" w:rsidP="00093A57">
            <w:pPr>
              <w:pStyle w:val="ListParagraph"/>
              <w:numPr>
                <w:ilvl w:val="0"/>
                <w:numId w:val="58"/>
              </w:numPr>
              <w:spacing w:before="60" w:line="240" w:lineRule="auto"/>
              <w:contextualSpacing w:val="0"/>
              <w:jc w:val="both"/>
              <w:rPr>
                <w:rFonts w:eastAsia="Times New Roman" w:cstheme="minorHAnsi"/>
                <w:color w:val="002060"/>
                <w:sz w:val="24"/>
                <w:szCs w:val="24"/>
                <w:lang w:eastAsia="ro-RO"/>
              </w:rPr>
            </w:pPr>
            <w:r w:rsidRPr="00093A57">
              <w:rPr>
                <w:rFonts w:cstheme="minorHAnsi"/>
                <w:color w:val="002060"/>
                <w:sz w:val="24"/>
                <w:szCs w:val="24"/>
              </w:rPr>
              <w:t xml:space="preserve">Proiectul NU include </w:t>
            </w:r>
            <w:r w:rsidRPr="00FE00FC">
              <w:rPr>
                <w:rFonts w:cstheme="minorHAnsi"/>
                <w:color w:val="002060"/>
                <w:sz w:val="24"/>
                <w:szCs w:val="24"/>
              </w:rPr>
              <w:t>un</w:t>
            </w:r>
            <w:r w:rsidRPr="00093A57">
              <w:rPr>
                <w:rFonts w:cstheme="minorHAnsi"/>
                <w:color w:val="002060"/>
                <w:sz w:val="24"/>
                <w:szCs w:val="24"/>
              </w:rPr>
              <w:t xml:space="preserve"> sistem IT care permite transferul de date medicale la standardul minim de interoperabilitate HL7 sau similar si NU dovedește că are implementat un astfel de sistem</w:t>
            </w:r>
            <w:r w:rsidR="00DD1D96" w:rsidRPr="00093A57">
              <w:rPr>
                <w:rFonts w:cstheme="minorHAnsi"/>
                <w:color w:val="002060"/>
                <w:sz w:val="24"/>
                <w:szCs w:val="24"/>
              </w:rPr>
              <w:t>/ NU are finanțarea asigurată</w:t>
            </w:r>
            <w:r w:rsidR="00DD1D96" w:rsidRPr="00FE00FC">
              <w:rPr>
                <w:rFonts w:eastAsia="Times New Roman" w:cstheme="minorHAnsi"/>
                <w:color w:val="002060"/>
                <w:sz w:val="24"/>
                <w:szCs w:val="24"/>
                <w:lang w:eastAsia="ro-RO"/>
              </w:rPr>
              <w:t xml:space="preserve"> pentru implementarea unui astfel de sistem</w:t>
            </w:r>
            <w:r w:rsidR="00DD1D96" w:rsidRPr="00FE00FC" w:rsidDel="00BC3977">
              <w:rPr>
                <w:rFonts w:cstheme="minorHAnsi"/>
                <w:iCs/>
                <w:color w:val="002060"/>
                <w:sz w:val="24"/>
                <w:szCs w:val="24"/>
              </w:rPr>
              <w:t xml:space="preserve"> </w:t>
            </w:r>
            <w:r w:rsidR="00DD1D96" w:rsidRPr="00FE00FC">
              <w:rPr>
                <w:rFonts w:eastAsia="Times New Roman" w:cstheme="minorHAnsi"/>
                <w:color w:val="002060"/>
                <w:sz w:val="24"/>
                <w:szCs w:val="24"/>
                <w:lang w:eastAsia="ro-RO"/>
              </w:rPr>
              <w:t xml:space="preserve">la nivelul </w:t>
            </w:r>
            <w:r w:rsidR="00D64C8D" w:rsidRPr="00FE00FC">
              <w:rPr>
                <w:rFonts w:eastAsia="Times New Roman" w:cstheme="minorHAnsi"/>
                <w:color w:val="002060"/>
                <w:sz w:val="24"/>
                <w:szCs w:val="24"/>
                <w:lang w:eastAsia="ro-RO"/>
              </w:rPr>
              <w:t>spitalului modular mobil</w:t>
            </w:r>
            <w:r w:rsidRPr="00FE00FC">
              <w:rPr>
                <w:rFonts w:eastAsia="Times New Roman" w:cstheme="minorHAnsi"/>
                <w:color w:val="002060"/>
                <w:sz w:val="24"/>
                <w:szCs w:val="24"/>
                <w:lang w:eastAsia="ro-RO"/>
              </w:rPr>
              <w:t xml:space="preserve"> - 0 puncte</w:t>
            </w:r>
          </w:p>
        </w:tc>
        <w:tc>
          <w:tcPr>
            <w:tcW w:w="1251" w:type="pct"/>
          </w:tcPr>
          <w:p w14:paraId="52CC0676" w14:textId="3CF049F7" w:rsidR="00923E0F" w:rsidRDefault="00923E0F" w:rsidP="009B343D">
            <w:pPr>
              <w:spacing w:before="60" w:line="240" w:lineRule="auto"/>
              <w:jc w:val="both"/>
              <w:rPr>
                <w:rFonts w:cstheme="minorHAnsi"/>
                <w:i/>
                <w:iCs/>
                <w:color w:val="002060"/>
                <w:sz w:val="24"/>
                <w:szCs w:val="24"/>
              </w:rPr>
            </w:pPr>
            <w:r w:rsidRPr="00942D93">
              <w:rPr>
                <w:rFonts w:cstheme="minorHAnsi"/>
                <w:i/>
                <w:iCs/>
                <w:color w:val="002060"/>
                <w:sz w:val="24"/>
                <w:szCs w:val="24"/>
              </w:rPr>
              <w:t>Cererea de finanțare</w:t>
            </w:r>
          </w:p>
          <w:p w14:paraId="073A200F" w14:textId="5D133114" w:rsidR="0009122A" w:rsidRPr="00942D93" w:rsidRDefault="0009122A" w:rsidP="009B343D">
            <w:pPr>
              <w:spacing w:before="60" w:line="240" w:lineRule="auto"/>
              <w:jc w:val="both"/>
              <w:rPr>
                <w:rFonts w:cstheme="minorHAnsi"/>
                <w:i/>
                <w:iCs/>
                <w:color w:val="002060"/>
                <w:sz w:val="24"/>
                <w:szCs w:val="24"/>
              </w:rPr>
            </w:pPr>
            <w:r>
              <w:rPr>
                <w:rFonts w:cstheme="minorHAnsi"/>
                <w:i/>
                <w:iCs/>
                <w:color w:val="002060"/>
                <w:sz w:val="24"/>
                <w:szCs w:val="24"/>
              </w:rPr>
              <w:t>sau</w:t>
            </w:r>
          </w:p>
          <w:p w14:paraId="7820B282" w14:textId="77777777" w:rsidR="00923E0F" w:rsidRPr="00703485" w:rsidRDefault="00923E0F" w:rsidP="009B343D">
            <w:pPr>
              <w:spacing w:before="60" w:line="240" w:lineRule="auto"/>
              <w:jc w:val="both"/>
              <w:rPr>
                <w:rFonts w:cstheme="minorHAnsi"/>
                <w:color w:val="002060"/>
                <w:sz w:val="24"/>
                <w:szCs w:val="24"/>
              </w:rPr>
            </w:pPr>
            <w:r>
              <w:rPr>
                <w:rFonts w:cstheme="minorHAnsi"/>
                <w:color w:val="002060"/>
                <w:sz w:val="24"/>
                <w:szCs w:val="24"/>
              </w:rPr>
              <w:t xml:space="preserve">Contract finanțare/ contract de servicii care dovedește existența  finanțării pentru </w:t>
            </w:r>
            <w:r>
              <w:rPr>
                <w:rFonts w:eastAsia="Times New Roman" w:cstheme="minorHAnsi"/>
                <w:color w:val="002060"/>
                <w:sz w:val="24"/>
                <w:szCs w:val="24"/>
                <w:lang w:eastAsia="ro-RO"/>
              </w:rPr>
              <w:t>implementarea unui</w:t>
            </w:r>
            <w:r w:rsidRPr="00603996">
              <w:rPr>
                <w:rFonts w:eastAsia="Times New Roman" w:cstheme="minorHAnsi"/>
                <w:color w:val="002060"/>
                <w:sz w:val="24"/>
                <w:szCs w:val="24"/>
                <w:lang w:eastAsia="ro-RO"/>
              </w:rPr>
              <w:t xml:space="preserve"> astfel de sistem</w:t>
            </w:r>
            <w:r w:rsidRPr="00603996" w:rsidDel="00BC3977">
              <w:rPr>
                <w:rFonts w:cstheme="minorHAnsi"/>
                <w:iCs/>
                <w:color w:val="002060"/>
                <w:sz w:val="24"/>
                <w:szCs w:val="24"/>
              </w:rPr>
              <w:t xml:space="preserve"> </w:t>
            </w:r>
            <w:r w:rsidRPr="00603996">
              <w:rPr>
                <w:rFonts w:eastAsia="Times New Roman" w:cstheme="minorHAnsi"/>
                <w:color w:val="002060"/>
                <w:sz w:val="24"/>
                <w:szCs w:val="24"/>
                <w:lang w:eastAsia="ro-RO"/>
              </w:rPr>
              <w:t>la nivelul unității sanitare sprijinite</w:t>
            </w:r>
          </w:p>
          <w:p w14:paraId="6C3DA7E4" w14:textId="398CF6B5" w:rsidR="00923E0F" w:rsidRPr="00E550D0" w:rsidRDefault="00923E0F" w:rsidP="009B343D">
            <w:pPr>
              <w:spacing w:before="60" w:line="240" w:lineRule="auto"/>
              <w:jc w:val="both"/>
              <w:rPr>
                <w:rFonts w:cstheme="minorHAnsi"/>
                <w:color w:val="002060"/>
                <w:sz w:val="24"/>
                <w:szCs w:val="24"/>
              </w:rPr>
            </w:pPr>
          </w:p>
        </w:tc>
        <w:tc>
          <w:tcPr>
            <w:tcW w:w="202" w:type="pct"/>
          </w:tcPr>
          <w:p w14:paraId="145EC147" w14:textId="5DC0FD23" w:rsidR="00923E0F" w:rsidRPr="00E550D0" w:rsidRDefault="00D27211" w:rsidP="009B343D">
            <w:pPr>
              <w:spacing w:before="60" w:line="240" w:lineRule="auto"/>
              <w:jc w:val="both"/>
              <w:rPr>
                <w:rFonts w:cstheme="minorHAnsi"/>
                <w:color w:val="002060"/>
                <w:sz w:val="24"/>
                <w:szCs w:val="24"/>
              </w:rPr>
            </w:pPr>
            <w:r>
              <w:rPr>
                <w:rFonts w:cstheme="minorHAnsi"/>
                <w:color w:val="002060"/>
                <w:sz w:val="24"/>
                <w:szCs w:val="24"/>
              </w:rPr>
              <w:t>5</w:t>
            </w:r>
          </w:p>
        </w:tc>
        <w:tc>
          <w:tcPr>
            <w:tcW w:w="203" w:type="pct"/>
          </w:tcPr>
          <w:p w14:paraId="1229868E" w14:textId="77777777" w:rsidR="00923E0F" w:rsidRPr="00E550D0" w:rsidRDefault="00923E0F" w:rsidP="009B343D">
            <w:pPr>
              <w:spacing w:before="60" w:line="240" w:lineRule="auto"/>
              <w:jc w:val="both"/>
              <w:rPr>
                <w:rFonts w:cstheme="minorHAnsi"/>
                <w:color w:val="002060"/>
                <w:sz w:val="24"/>
                <w:szCs w:val="24"/>
              </w:rPr>
            </w:pPr>
          </w:p>
        </w:tc>
      </w:tr>
      <w:tr w:rsidR="009B343D" w:rsidRPr="00E550D0" w14:paraId="68D9C7B6" w14:textId="77777777" w:rsidTr="00F8499F">
        <w:tc>
          <w:tcPr>
            <w:tcW w:w="4595" w:type="pct"/>
            <w:gridSpan w:val="3"/>
            <w:shd w:val="clear" w:color="auto" w:fill="FBE4D5" w:themeFill="accent2" w:themeFillTint="33"/>
          </w:tcPr>
          <w:p w14:paraId="2CA9CF1F" w14:textId="486AD01A" w:rsidR="009B343D" w:rsidRPr="00E550D0" w:rsidRDefault="009B343D" w:rsidP="009B343D">
            <w:pPr>
              <w:spacing w:before="60" w:line="240" w:lineRule="auto"/>
              <w:jc w:val="both"/>
              <w:rPr>
                <w:rFonts w:cstheme="minorHAnsi"/>
                <w:b/>
                <w:bCs/>
                <w:color w:val="002060"/>
                <w:sz w:val="24"/>
                <w:szCs w:val="24"/>
              </w:rPr>
            </w:pPr>
            <w:r w:rsidRPr="00E550D0">
              <w:rPr>
                <w:rFonts w:cstheme="minorHAnsi"/>
                <w:b/>
                <w:bCs/>
                <w:color w:val="002060"/>
                <w:sz w:val="24"/>
                <w:szCs w:val="24"/>
              </w:rPr>
              <w:t xml:space="preserve">Criteriul 6. </w:t>
            </w:r>
            <w:bookmarkStart w:id="21" w:name="_Hlk123129145"/>
            <w:r w:rsidRPr="00E550D0">
              <w:rPr>
                <w:rFonts w:cstheme="minorHAnsi"/>
                <w:b/>
                <w:bCs/>
                <w:color w:val="002060"/>
                <w:sz w:val="24"/>
                <w:szCs w:val="24"/>
              </w:rPr>
              <w:t>Contribuția proiectului la respectarea principiilor privind eficiența resurselor/ imunizarea la schimbările climatice, la principiile orizontale - egalitatea de șanse, de gen și nediscriminarea</w:t>
            </w:r>
            <w:bookmarkEnd w:id="21"/>
          </w:p>
        </w:tc>
        <w:tc>
          <w:tcPr>
            <w:tcW w:w="202" w:type="pct"/>
            <w:shd w:val="clear" w:color="auto" w:fill="FBE4D5" w:themeFill="accent2" w:themeFillTint="33"/>
          </w:tcPr>
          <w:p w14:paraId="2360DB43" w14:textId="35997B49" w:rsidR="009B343D" w:rsidRPr="00E550D0" w:rsidRDefault="009B343D" w:rsidP="009B343D">
            <w:pPr>
              <w:spacing w:before="60" w:line="240" w:lineRule="auto"/>
              <w:jc w:val="both"/>
              <w:rPr>
                <w:rFonts w:cstheme="minorHAnsi"/>
                <w:b/>
                <w:bCs/>
                <w:color w:val="002060"/>
                <w:sz w:val="24"/>
                <w:szCs w:val="24"/>
              </w:rPr>
            </w:pPr>
            <w:r w:rsidRPr="00E550D0">
              <w:rPr>
                <w:rFonts w:cstheme="minorHAnsi"/>
                <w:b/>
                <w:bCs/>
                <w:color w:val="002060"/>
                <w:sz w:val="24"/>
                <w:szCs w:val="24"/>
              </w:rPr>
              <w:t>13</w:t>
            </w:r>
          </w:p>
        </w:tc>
        <w:tc>
          <w:tcPr>
            <w:tcW w:w="203" w:type="pct"/>
            <w:shd w:val="clear" w:color="auto" w:fill="FBE4D5" w:themeFill="accent2" w:themeFillTint="33"/>
          </w:tcPr>
          <w:p w14:paraId="097BAE48" w14:textId="3268EF42" w:rsidR="009B343D" w:rsidRPr="00E550D0" w:rsidRDefault="009B343D" w:rsidP="009B343D">
            <w:pPr>
              <w:spacing w:before="60" w:line="240" w:lineRule="auto"/>
              <w:jc w:val="both"/>
              <w:rPr>
                <w:rFonts w:cstheme="minorHAnsi"/>
                <w:b/>
                <w:bCs/>
                <w:color w:val="002060"/>
                <w:sz w:val="24"/>
                <w:szCs w:val="24"/>
              </w:rPr>
            </w:pPr>
            <w:r>
              <w:rPr>
                <w:rFonts w:cstheme="minorHAnsi"/>
                <w:b/>
                <w:bCs/>
                <w:color w:val="002060"/>
                <w:sz w:val="24"/>
                <w:szCs w:val="24"/>
              </w:rPr>
              <w:t>5</w:t>
            </w:r>
          </w:p>
        </w:tc>
      </w:tr>
      <w:tr w:rsidR="009C5926" w:rsidRPr="00E550D0" w14:paraId="66DC21F3" w14:textId="77777777" w:rsidTr="00F8499F">
        <w:tc>
          <w:tcPr>
            <w:tcW w:w="843" w:type="pct"/>
            <w:shd w:val="clear" w:color="auto" w:fill="auto"/>
          </w:tcPr>
          <w:p w14:paraId="16D0BDA2" w14:textId="02E6B52D" w:rsidR="00923E0F" w:rsidRPr="00E550D0" w:rsidRDefault="00923E0F" w:rsidP="009B343D">
            <w:pPr>
              <w:spacing w:before="60" w:line="240" w:lineRule="auto"/>
              <w:jc w:val="both"/>
              <w:rPr>
                <w:rFonts w:cstheme="minorHAnsi"/>
                <w:color w:val="002060"/>
                <w:sz w:val="24"/>
                <w:szCs w:val="24"/>
              </w:rPr>
            </w:pPr>
            <w:r w:rsidRPr="00E550D0">
              <w:rPr>
                <w:rFonts w:cstheme="minorHAnsi"/>
                <w:color w:val="002060"/>
                <w:sz w:val="24"/>
                <w:szCs w:val="24"/>
              </w:rPr>
              <w:t xml:space="preserve">Subcriteriul 6.1. </w:t>
            </w:r>
            <w:bookmarkStart w:id="22" w:name="_Hlk135048528"/>
            <w:r w:rsidRPr="00E550D0">
              <w:rPr>
                <w:rFonts w:cstheme="minorHAnsi"/>
                <w:color w:val="002060"/>
                <w:sz w:val="24"/>
                <w:szCs w:val="24"/>
              </w:rPr>
              <w:t xml:space="preserve">Eficiența utilizării resurselor </w:t>
            </w:r>
            <w:bookmarkEnd w:id="22"/>
          </w:p>
          <w:p w14:paraId="4B55427E" w14:textId="0C623C4E" w:rsidR="00923E0F" w:rsidRPr="00E550D0" w:rsidRDefault="00923E0F" w:rsidP="009B343D">
            <w:pPr>
              <w:spacing w:before="60" w:line="240" w:lineRule="auto"/>
              <w:jc w:val="both"/>
              <w:rPr>
                <w:rFonts w:cstheme="minorHAnsi"/>
                <w:color w:val="002060"/>
                <w:sz w:val="24"/>
                <w:szCs w:val="24"/>
              </w:rPr>
            </w:pPr>
          </w:p>
        </w:tc>
        <w:tc>
          <w:tcPr>
            <w:tcW w:w="2501" w:type="pct"/>
            <w:shd w:val="clear" w:color="auto" w:fill="auto"/>
          </w:tcPr>
          <w:p w14:paraId="452B2477" w14:textId="6CD55842" w:rsidR="00923E0F" w:rsidRPr="00E550D0" w:rsidRDefault="00923E0F" w:rsidP="009B343D">
            <w:pPr>
              <w:pStyle w:val="ListParagraph"/>
              <w:numPr>
                <w:ilvl w:val="0"/>
                <w:numId w:val="28"/>
              </w:numPr>
              <w:spacing w:before="60" w:line="240" w:lineRule="auto"/>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Proiectul descrie modul în care</w:t>
            </w:r>
            <w:r w:rsidR="0009122A">
              <w:rPr>
                <w:rFonts w:cstheme="minorHAnsi"/>
                <w:color w:val="002060"/>
                <w:sz w:val="24"/>
                <w:szCs w:val="24"/>
              </w:rPr>
              <w:t xml:space="preserve"> spitalul modular mobil și</w:t>
            </w:r>
            <w:r w:rsidRPr="00E550D0">
              <w:rPr>
                <w:rFonts w:cstheme="minorHAnsi"/>
                <w:color w:val="002060"/>
                <w:kern w:val="2"/>
                <w:sz w:val="24"/>
                <w:szCs w:val="24"/>
                <w14:ligatures w14:val="standardContextual"/>
              </w:rPr>
              <w:t xml:space="preserve"> echipamentele medicale care se vor achiziționa în cadrul proiectului vor asigura respectarea eficien</w:t>
            </w:r>
            <w:r w:rsidR="00892184">
              <w:rPr>
                <w:rFonts w:cstheme="minorHAnsi"/>
                <w:color w:val="002060"/>
                <w:kern w:val="2"/>
                <w:sz w:val="24"/>
                <w:szCs w:val="24"/>
                <w14:ligatures w14:val="standardContextual"/>
              </w:rPr>
              <w:t>ț</w:t>
            </w:r>
            <w:r w:rsidRPr="00E550D0">
              <w:rPr>
                <w:rFonts w:cstheme="minorHAnsi"/>
                <w:color w:val="002060"/>
                <w:kern w:val="2"/>
                <w:sz w:val="24"/>
                <w:szCs w:val="24"/>
                <w14:ligatures w14:val="standardContextual"/>
              </w:rPr>
              <w:t>ei energetice – 3 puncte</w:t>
            </w:r>
          </w:p>
          <w:p w14:paraId="20E4C832" w14:textId="4FA7CBD9" w:rsidR="00923E0F" w:rsidRPr="00F85F6C" w:rsidRDefault="00923E0F" w:rsidP="009B343D">
            <w:pPr>
              <w:pStyle w:val="ListParagraph"/>
              <w:numPr>
                <w:ilvl w:val="0"/>
                <w:numId w:val="28"/>
              </w:numPr>
              <w:spacing w:before="60" w:line="240" w:lineRule="auto"/>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 xml:space="preserve">Proiectul NU descrie modul în care </w:t>
            </w:r>
            <w:r w:rsidR="0009122A">
              <w:rPr>
                <w:rFonts w:cstheme="minorHAnsi"/>
                <w:color w:val="002060"/>
                <w:sz w:val="24"/>
                <w:szCs w:val="24"/>
              </w:rPr>
              <w:t xml:space="preserve">spitalul modular mobil și </w:t>
            </w:r>
            <w:r w:rsidRPr="00E550D0">
              <w:rPr>
                <w:rFonts w:cstheme="minorHAnsi"/>
                <w:color w:val="002060"/>
                <w:kern w:val="2"/>
                <w:sz w:val="24"/>
                <w:szCs w:val="24"/>
                <w14:ligatures w14:val="standardContextual"/>
              </w:rPr>
              <w:t>echipamentele medicale care se vor achiziționa în cadrul proiectului vor asigura respectarea eficien</w:t>
            </w:r>
            <w:r w:rsidR="00892184">
              <w:rPr>
                <w:rFonts w:cstheme="minorHAnsi"/>
                <w:color w:val="002060"/>
                <w:kern w:val="2"/>
                <w:sz w:val="24"/>
                <w:szCs w:val="24"/>
                <w14:ligatures w14:val="standardContextual"/>
              </w:rPr>
              <w:t>ț</w:t>
            </w:r>
            <w:r w:rsidRPr="00E550D0">
              <w:rPr>
                <w:rFonts w:cstheme="minorHAnsi"/>
                <w:color w:val="002060"/>
                <w:kern w:val="2"/>
                <w:sz w:val="24"/>
                <w:szCs w:val="24"/>
                <w14:ligatures w14:val="standardContextual"/>
              </w:rPr>
              <w:t>ei energetice – 0 puncte</w:t>
            </w:r>
          </w:p>
        </w:tc>
        <w:tc>
          <w:tcPr>
            <w:tcW w:w="1251" w:type="pct"/>
          </w:tcPr>
          <w:p w14:paraId="03E0F9A3" w14:textId="0F116C0C" w:rsidR="00923E0F" w:rsidRPr="00E550D0" w:rsidRDefault="00923E0F" w:rsidP="009B343D">
            <w:pPr>
              <w:spacing w:before="60" w:line="240" w:lineRule="auto"/>
              <w:jc w:val="both"/>
              <w:rPr>
                <w:rFonts w:cstheme="minorHAnsi"/>
                <w:color w:val="002060"/>
                <w:sz w:val="24"/>
                <w:szCs w:val="24"/>
              </w:rPr>
            </w:pPr>
            <w:r w:rsidRPr="00E550D0">
              <w:rPr>
                <w:rFonts w:cstheme="minorHAnsi"/>
                <w:color w:val="002060"/>
                <w:sz w:val="24"/>
                <w:szCs w:val="24"/>
              </w:rPr>
              <w:t>Cererea de finanțare</w:t>
            </w:r>
            <w:r w:rsidRPr="00E550D0" w:rsidDel="00923E0F">
              <w:rPr>
                <w:rFonts w:cstheme="minorHAnsi"/>
                <w:color w:val="002060"/>
                <w:sz w:val="24"/>
                <w:szCs w:val="24"/>
              </w:rPr>
              <w:t xml:space="preserve"> </w:t>
            </w:r>
          </w:p>
        </w:tc>
        <w:tc>
          <w:tcPr>
            <w:tcW w:w="202" w:type="pct"/>
          </w:tcPr>
          <w:p w14:paraId="0117F584" w14:textId="5C9B59FE" w:rsidR="00923E0F" w:rsidRPr="00E550D0" w:rsidRDefault="00923E0F" w:rsidP="009B343D">
            <w:pPr>
              <w:spacing w:before="60" w:line="240" w:lineRule="auto"/>
              <w:jc w:val="both"/>
              <w:rPr>
                <w:rFonts w:cstheme="minorHAnsi"/>
                <w:color w:val="002060"/>
                <w:sz w:val="24"/>
                <w:szCs w:val="24"/>
              </w:rPr>
            </w:pPr>
            <w:r w:rsidRPr="00E550D0">
              <w:rPr>
                <w:rFonts w:cstheme="minorHAnsi"/>
                <w:color w:val="002060"/>
                <w:sz w:val="24"/>
                <w:szCs w:val="24"/>
              </w:rPr>
              <w:t>3</w:t>
            </w:r>
          </w:p>
        </w:tc>
        <w:tc>
          <w:tcPr>
            <w:tcW w:w="203" w:type="pct"/>
          </w:tcPr>
          <w:p w14:paraId="68D5A307" w14:textId="55C852A9" w:rsidR="00923E0F" w:rsidRPr="00E550D0" w:rsidRDefault="00923E0F" w:rsidP="009B343D">
            <w:pPr>
              <w:spacing w:before="60" w:line="240" w:lineRule="auto"/>
              <w:jc w:val="both"/>
              <w:rPr>
                <w:rFonts w:cstheme="minorHAnsi"/>
                <w:color w:val="002060"/>
                <w:sz w:val="24"/>
                <w:szCs w:val="24"/>
              </w:rPr>
            </w:pPr>
          </w:p>
        </w:tc>
      </w:tr>
      <w:tr w:rsidR="009C5926" w:rsidRPr="00E550D0" w14:paraId="165D49FD" w14:textId="77777777" w:rsidTr="00F8499F">
        <w:tc>
          <w:tcPr>
            <w:tcW w:w="843" w:type="pct"/>
            <w:shd w:val="clear" w:color="auto" w:fill="auto"/>
          </w:tcPr>
          <w:p w14:paraId="347DAB42" w14:textId="67C140AF" w:rsidR="00923E0F" w:rsidRPr="00E550D0" w:rsidRDefault="00923E0F" w:rsidP="009B343D">
            <w:pPr>
              <w:spacing w:before="60" w:line="240" w:lineRule="auto"/>
              <w:jc w:val="both"/>
              <w:rPr>
                <w:rFonts w:cstheme="minorHAnsi"/>
                <w:color w:val="002060"/>
                <w:sz w:val="24"/>
                <w:szCs w:val="24"/>
              </w:rPr>
            </w:pPr>
            <w:r w:rsidRPr="00E550D0">
              <w:rPr>
                <w:rFonts w:cstheme="minorHAnsi"/>
                <w:color w:val="002060"/>
                <w:sz w:val="24"/>
                <w:szCs w:val="24"/>
              </w:rPr>
              <w:t xml:space="preserve">Subcriteriul 6.2. </w:t>
            </w:r>
            <w:bookmarkStart w:id="23" w:name="_Hlk128490912"/>
            <w:r w:rsidRPr="00E550D0">
              <w:rPr>
                <w:rFonts w:cstheme="minorHAnsi"/>
                <w:color w:val="002060"/>
                <w:sz w:val="24"/>
                <w:szCs w:val="24"/>
              </w:rPr>
              <w:t xml:space="preserve">Impactul pozitiv asupra mediului - </w:t>
            </w:r>
            <w:bookmarkStart w:id="24" w:name="_Hlk128490956"/>
            <w:bookmarkEnd w:id="23"/>
            <w:r w:rsidRPr="00E550D0">
              <w:rPr>
                <w:rFonts w:cstheme="minorHAnsi"/>
                <w:color w:val="002060"/>
                <w:sz w:val="24"/>
                <w:szCs w:val="24"/>
              </w:rPr>
              <w:t>reducerea cantității de deșeuri/economia circulară</w:t>
            </w:r>
            <w:bookmarkEnd w:id="24"/>
            <w:r w:rsidRPr="00E550D0">
              <w:rPr>
                <w:rFonts w:cstheme="minorHAnsi"/>
                <w:color w:val="002060"/>
                <w:sz w:val="24"/>
                <w:szCs w:val="24"/>
              </w:rPr>
              <w:t>/ implementarea principiilor de dezvoltare durabilă</w:t>
            </w:r>
          </w:p>
        </w:tc>
        <w:tc>
          <w:tcPr>
            <w:tcW w:w="2501" w:type="pct"/>
            <w:shd w:val="clear" w:color="auto" w:fill="auto"/>
          </w:tcPr>
          <w:p w14:paraId="4577B7E6" w14:textId="210A13B9" w:rsidR="00923E0F" w:rsidRPr="00E550D0" w:rsidRDefault="00923E0F" w:rsidP="009B343D">
            <w:pPr>
              <w:pStyle w:val="ListParagraph"/>
              <w:numPr>
                <w:ilvl w:val="0"/>
                <w:numId w:val="31"/>
              </w:numPr>
              <w:spacing w:before="60" w:line="240" w:lineRule="auto"/>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Proiectul descrie măsurile care vor fi avute în vedere astfel încât echipamentele medicale care se vor achiziționa să aibă o durat</w:t>
            </w:r>
            <w:r w:rsidR="00B8776B">
              <w:rPr>
                <w:rFonts w:cstheme="minorHAnsi"/>
                <w:color w:val="002060"/>
                <w:kern w:val="2"/>
                <w:sz w:val="24"/>
                <w:szCs w:val="24"/>
                <w14:ligatures w14:val="standardContextual"/>
              </w:rPr>
              <w:t>ă</w:t>
            </w:r>
            <w:r w:rsidRPr="00E550D0">
              <w:rPr>
                <w:rFonts w:cstheme="minorHAnsi"/>
                <w:color w:val="002060"/>
                <w:kern w:val="2"/>
                <w:sz w:val="24"/>
                <w:szCs w:val="24"/>
                <w14:ligatures w14:val="standardContextual"/>
              </w:rPr>
              <w:t xml:space="preserve"> de exploatare</w:t>
            </w:r>
            <w:r w:rsidR="00413ACF">
              <w:rPr>
                <w:rFonts w:cstheme="minorHAnsi"/>
                <w:color w:val="002060"/>
                <w:kern w:val="2"/>
                <w:sz w:val="24"/>
                <w:szCs w:val="24"/>
                <w14:ligatures w14:val="standardContextual"/>
              </w:rPr>
              <w:t xml:space="preserve"> cu</w:t>
            </w:r>
            <w:r w:rsidRPr="00E550D0">
              <w:rPr>
                <w:rFonts w:cstheme="minorHAnsi"/>
                <w:color w:val="002060"/>
                <w:kern w:val="2"/>
                <w:sz w:val="24"/>
                <w:szCs w:val="24"/>
                <w14:ligatures w14:val="standardContextual"/>
              </w:rPr>
              <w:t xml:space="preserve"> cel puţin 3 ani mai mare față cu durata garanției/mentenanței asigurată de furnizor – 3 puncte</w:t>
            </w:r>
          </w:p>
          <w:p w14:paraId="565FB574" w14:textId="7B993853" w:rsidR="00923E0F" w:rsidRPr="00E550D0" w:rsidRDefault="00923E0F" w:rsidP="009B343D">
            <w:pPr>
              <w:pStyle w:val="ListParagraph"/>
              <w:numPr>
                <w:ilvl w:val="0"/>
                <w:numId w:val="31"/>
              </w:numPr>
              <w:spacing w:before="60" w:line="240" w:lineRule="auto"/>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Proiectul descrie măsurile care vor fi avute în vedere astfel încât echipamentele medicale care se vor achiziționa să aibă o durata de exploatare cu cel puţin 2 ani mai mare față cu durata garanției/mentenanței asigurată de furnizor – 2 puncte</w:t>
            </w:r>
          </w:p>
          <w:p w14:paraId="5893AD15" w14:textId="60404245" w:rsidR="00923E0F" w:rsidRPr="00E550D0" w:rsidRDefault="00923E0F" w:rsidP="009B343D">
            <w:pPr>
              <w:pStyle w:val="ListParagraph"/>
              <w:numPr>
                <w:ilvl w:val="0"/>
                <w:numId w:val="31"/>
              </w:numPr>
              <w:spacing w:before="60" w:line="240" w:lineRule="auto"/>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Proiectul descrie măsurile care vor fi avute în vedere astfel încât echipamentele medicale care se vor achiziționa să aibă o durata de exploatare cu cel puţin 1 an mai mare față cu durata garanției/mentenanței asigurată de furnizor – 1 punct</w:t>
            </w:r>
          </w:p>
          <w:p w14:paraId="541FE50F" w14:textId="24090117" w:rsidR="00923E0F" w:rsidRPr="00F85F6C" w:rsidRDefault="00923E0F" w:rsidP="00F85F6C">
            <w:pPr>
              <w:pStyle w:val="ListParagraph"/>
              <w:numPr>
                <w:ilvl w:val="0"/>
                <w:numId w:val="31"/>
              </w:numPr>
              <w:spacing w:before="60" w:line="240" w:lineRule="auto"/>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lastRenderedPageBreak/>
              <w:t xml:space="preserve">Proiectul descrie măsurile care vor fi avute în vedere astfel încât echipamentele medicale care se vor achiziționa să aibă o durata de exploatare egală cu durata garanției/mentenanței sau proiectul nu descrie măsurile avute in vedere pentru asigurarea unei funcţionari extinse a echipamentelor medicale care se vor achiziționa – 0 puncte </w:t>
            </w:r>
          </w:p>
        </w:tc>
        <w:tc>
          <w:tcPr>
            <w:tcW w:w="1251" w:type="pct"/>
          </w:tcPr>
          <w:p w14:paraId="66A3415F" w14:textId="06B3303B" w:rsidR="00923E0F" w:rsidRPr="00E550D0" w:rsidRDefault="00923E0F" w:rsidP="00A111E2">
            <w:pPr>
              <w:spacing w:before="60" w:line="240" w:lineRule="auto"/>
              <w:jc w:val="both"/>
              <w:rPr>
                <w:rFonts w:cstheme="minorHAnsi"/>
                <w:color w:val="002060"/>
                <w:sz w:val="24"/>
                <w:szCs w:val="24"/>
              </w:rPr>
            </w:pPr>
            <w:r w:rsidRPr="00E550D0">
              <w:rPr>
                <w:rFonts w:cstheme="minorHAnsi"/>
                <w:color w:val="002060"/>
                <w:sz w:val="24"/>
                <w:szCs w:val="24"/>
              </w:rPr>
              <w:lastRenderedPageBreak/>
              <w:t>Cererea de finanțare</w:t>
            </w:r>
          </w:p>
        </w:tc>
        <w:tc>
          <w:tcPr>
            <w:tcW w:w="202" w:type="pct"/>
          </w:tcPr>
          <w:p w14:paraId="1C9D7380" w14:textId="4E38569B" w:rsidR="00923E0F" w:rsidRPr="00E550D0" w:rsidRDefault="00923E0F" w:rsidP="009B343D">
            <w:pPr>
              <w:spacing w:before="60" w:line="240" w:lineRule="auto"/>
              <w:jc w:val="both"/>
              <w:rPr>
                <w:rFonts w:cstheme="minorHAnsi"/>
                <w:color w:val="002060"/>
                <w:sz w:val="24"/>
                <w:szCs w:val="24"/>
              </w:rPr>
            </w:pPr>
            <w:r w:rsidRPr="00E550D0">
              <w:rPr>
                <w:rFonts w:cstheme="minorHAnsi"/>
                <w:color w:val="002060"/>
                <w:sz w:val="24"/>
                <w:szCs w:val="24"/>
              </w:rPr>
              <w:t>3</w:t>
            </w:r>
          </w:p>
        </w:tc>
        <w:tc>
          <w:tcPr>
            <w:tcW w:w="203" w:type="pct"/>
          </w:tcPr>
          <w:p w14:paraId="200FB9F2" w14:textId="0F326D72" w:rsidR="00923E0F" w:rsidRPr="00E550D0" w:rsidRDefault="00923E0F" w:rsidP="009B343D">
            <w:pPr>
              <w:spacing w:before="60" w:line="240" w:lineRule="auto"/>
              <w:jc w:val="both"/>
              <w:rPr>
                <w:rFonts w:cstheme="minorHAnsi"/>
                <w:strike/>
                <w:color w:val="002060"/>
                <w:sz w:val="24"/>
                <w:szCs w:val="24"/>
              </w:rPr>
            </w:pPr>
          </w:p>
        </w:tc>
      </w:tr>
      <w:tr w:rsidR="009C5926" w:rsidRPr="00E550D0" w14:paraId="6E35BF3C" w14:textId="77777777" w:rsidTr="00F8499F">
        <w:tc>
          <w:tcPr>
            <w:tcW w:w="843" w:type="pct"/>
            <w:shd w:val="clear" w:color="auto" w:fill="auto"/>
          </w:tcPr>
          <w:p w14:paraId="6034C965" w14:textId="17BBD823" w:rsidR="00923E0F" w:rsidRPr="00E550D0" w:rsidRDefault="00923E0F" w:rsidP="009B343D">
            <w:pPr>
              <w:spacing w:before="60" w:line="240" w:lineRule="auto"/>
              <w:jc w:val="both"/>
              <w:rPr>
                <w:rFonts w:cstheme="minorHAnsi"/>
                <w:color w:val="002060"/>
                <w:sz w:val="24"/>
                <w:szCs w:val="24"/>
              </w:rPr>
            </w:pPr>
            <w:r w:rsidRPr="00E550D0">
              <w:rPr>
                <w:rFonts w:cstheme="minorHAnsi"/>
                <w:color w:val="002060"/>
                <w:sz w:val="24"/>
                <w:szCs w:val="24"/>
              </w:rPr>
              <w:t xml:space="preserve">Subcriteriul 6.3.    </w:t>
            </w:r>
            <w:r w:rsidR="0083108C" w:rsidRPr="0083108C">
              <w:rPr>
                <w:rFonts w:cstheme="minorHAnsi"/>
                <w:color w:val="002060"/>
                <w:sz w:val="24"/>
                <w:szCs w:val="24"/>
              </w:rPr>
              <w:t>Reducerea cantității de CO2</w:t>
            </w:r>
          </w:p>
        </w:tc>
        <w:tc>
          <w:tcPr>
            <w:tcW w:w="2501" w:type="pct"/>
            <w:shd w:val="clear" w:color="auto" w:fill="auto"/>
          </w:tcPr>
          <w:p w14:paraId="150C899E" w14:textId="2A36AA2A" w:rsidR="00923E0F" w:rsidRPr="00942D93" w:rsidRDefault="00923E0F" w:rsidP="009B343D">
            <w:pPr>
              <w:spacing w:before="60" w:line="240" w:lineRule="auto"/>
              <w:jc w:val="both"/>
              <w:rPr>
                <w:rFonts w:cstheme="minorHAnsi"/>
                <w:b/>
                <w:bCs/>
                <w:color w:val="002060"/>
                <w:sz w:val="24"/>
                <w:szCs w:val="24"/>
              </w:rPr>
            </w:pPr>
            <w:r w:rsidRPr="00942D93">
              <w:rPr>
                <w:rFonts w:cstheme="minorHAnsi"/>
                <w:b/>
                <w:bCs/>
                <w:color w:val="002060"/>
                <w:sz w:val="24"/>
                <w:szCs w:val="24"/>
              </w:rPr>
              <w:t>Reducerea cantității de CO2</w:t>
            </w:r>
          </w:p>
          <w:p w14:paraId="5BEB4932" w14:textId="41BD8114" w:rsidR="004763BA" w:rsidRDefault="00923E0F" w:rsidP="00CB602B">
            <w:pPr>
              <w:pStyle w:val="ListParagraph"/>
              <w:numPr>
                <w:ilvl w:val="0"/>
                <w:numId w:val="33"/>
              </w:numPr>
              <w:spacing w:before="60" w:line="240" w:lineRule="auto"/>
              <w:contextualSpacing w:val="0"/>
              <w:jc w:val="both"/>
              <w:rPr>
                <w:rFonts w:cstheme="minorHAnsi"/>
                <w:color w:val="002060"/>
                <w:sz w:val="24"/>
                <w:szCs w:val="24"/>
              </w:rPr>
            </w:pPr>
            <w:r w:rsidRPr="00E550D0">
              <w:rPr>
                <w:rFonts w:cstheme="minorHAnsi"/>
                <w:color w:val="002060"/>
                <w:sz w:val="24"/>
                <w:szCs w:val="24"/>
              </w:rPr>
              <w:t xml:space="preserve">Proiectul descrie modul în care </w:t>
            </w:r>
            <w:r w:rsidR="0009122A">
              <w:rPr>
                <w:rFonts w:cstheme="minorHAnsi"/>
                <w:color w:val="002060"/>
                <w:sz w:val="24"/>
                <w:szCs w:val="24"/>
              </w:rPr>
              <w:t xml:space="preserve">spitalul modular mobil și </w:t>
            </w:r>
            <w:r w:rsidRPr="00E550D0">
              <w:rPr>
                <w:rFonts w:cstheme="minorHAnsi"/>
                <w:color w:val="002060"/>
                <w:sz w:val="24"/>
                <w:szCs w:val="24"/>
              </w:rPr>
              <w:t>echipamentele medicale achiziționate vor contribui la reducerea emisiilor de CO2 – 4 puncte</w:t>
            </w:r>
          </w:p>
          <w:p w14:paraId="47A22219" w14:textId="28D8ADD5" w:rsidR="00CB602B" w:rsidRPr="00E550D0" w:rsidRDefault="004763BA" w:rsidP="009B343D">
            <w:pPr>
              <w:pStyle w:val="ListParagraph"/>
              <w:numPr>
                <w:ilvl w:val="0"/>
                <w:numId w:val="33"/>
              </w:numPr>
              <w:spacing w:before="60" w:line="240" w:lineRule="auto"/>
              <w:contextualSpacing w:val="0"/>
              <w:jc w:val="both"/>
              <w:rPr>
                <w:rFonts w:cstheme="minorHAnsi"/>
                <w:color w:val="002060"/>
                <w:sz w:val="24"/>
                <w:szCs w:val="24"/>
              </w:rPr>
            </w:pPr>
            <w:r w:rsidRPr="00E550D0">
              <w:rPr>
                <w:rFonts w:cstheme="minorHAnsi"/>
                <w:color w:val="002060"/>
                <w:sz w:val="24"/>
                <w:szCs w:val="24"/>
              </w:rPr>
              <w:t xml:space="preserve">Proiectul descrie modul în care </w:t>
            </w:r>
            <w:r w:rsidR="0009122A">
              <w:rPr>
                <w:rFonts w:cstheme="minorHAnsi"/>
                <w:color w:val="002060"/>
                <w:sz w:val="24"/>
                <w:szCs w:val="24"/>
              </w:rPr>
              <w:t xml:space="preserve">spitalul modular mobil și </w:t>
            </w:r>
            <w:r w:rsidRPr="00E550D0">
              <w:rPr>
                <w:rFonts w:cstheme="minorHAnsi"/>
                <w:color w:val="002060"/>
                <w:sz w:val="24"/>
                <w:szCs w:val="24"/>
              </w:rPr>
              <w:t>echipamentele medicale achiziționate nu vor genera o creştere a cantității de CO2</w:t>
            </w:r>
            <w:r>
              <w:rPr>
                <w:rFonts w:cstheme="minorHAnsi"/>
                <w:color w:val="002060"/>
                <w:sz w:val="24"/>
                <w:szCs w:val="24"/>
              </w:rPr>
              <w:t xml:space="preserve"> – 2 puncte</w:t>
            </w:r>
          </w:p>
          <w:p w14:paraId="641F0BDE" w14:textId="376D95B2" w:rsidR="00923E0F" w:rsidRPr="00E550D0" w:rsidRDefault="00923E0F" w:rsidP="00F8499F">
            <w:pPr>
              <w:pStyle w:val="ListParagraph"/>
              <w:numPr>
                <w:ilvl w:val="0"/>
                <w:numId w:val="33"/>
              </w:numPr>
              <w:spacing w:before="60" w:line="240" w:lineRule="auto"/>
              <w:contextualSpacing w:val="0"/>
              <w:jc w:val="both"/>
            </w:pPr>
            <w:r w:rsidRPr="00F8499F">
              <w:rPr>
                <w:rFonts w:cstheme="minorHAnsi"/>
                <w:color w:val="002060"/>
                <w:sz w:val="24"/>
                <w:szCs w:val="24"/>
              </w:rPr>
              <w:t>Proiectul NU descrie modul în care</w:t>
            </w:r>
            <w:r w:rsidR="0009122A">
              <w:rPr>
                <w:rFonts w:cstheme="minorHAnsi"/>
                <w:color w:val="002060"/>
                <w:sz w:val="24"/>
                <w:szCs w:val="24"/>
              </w:rPr>
              <w:t xml:space="preserve"> spitalul modular mobil și</w:t>
            </w:r>
            <w:r w:rsidRPr="00F8499F">
              <w:rPr>
                <w:rFonts w:cstheme="minorHAnsi"/>
                <w:color w:val="002060"/>
                <w:sz w:val="24"/>
                <w:szCs w:val="24"/>
              </w:rPr>
              <w:t xml:space="preserve"> echipamentele medicale achiziționate nu vor genera o creştere a cantității de CO2/ vor contribui la reducerea emisiilor de CO2  - 0 puncte</w:t>
            </w:r>
          </w:p>
        </w:tc>
        <w:tc>
          <w:tcPr>
            <w:tcW w:w="1251" w:type="pct"/>
          </w:tcPr>
          <w:p w14:paraId="16173E3C" w14:textId="63F64DF1" w:rsidR="00923E0F" w:rsidRPr="00E550D0" w:rsidRDefault="00923E0F" w:rsidP="00A111E2">
            <w:pPr>
              <w:spacing w:before="60" w:line="240" w:lineRule="auto"/>
              <w:jc w:val="both"/>
              <w:rPr>
                <w:rFonts w:cstheme="minorHAnsi"/>
                <w:color w:val="002060"/>
                <w:sz w:val="24"/>
                <w:szCs w:val="24"/>
              </w:rPr>
            </w:pPr>
            <w:r w:rsidRPr="00E550D0">
              <w:rPr>
                <w:rFonts w:cstheme="minorHAnsi"/>
                <w:color w:val="002060"/>
                <w:sz w:val="24"/>
                <w:szCs w:val="24"/>
              </w:rPr>
              <w:t>Cererea de finanțare</w:t>
            </w:r>
          </w:p>
        </w:tc>
        <w:tc>
          <w:tcPr>
            <w:tcW w:w="202" w:type="pct"/>
          </w:tcPr>
          <w:p w14:paraId="38242D58" w14:textId="5CF95F2A" w:rsidR="00923E0F" w:rsidRPr="00E550D0" w:rsidRDefault="00923E0F" w:rsidP="009B343D">
            <w:pPr>
              <w:spacing w:before="60" w:line="240" w:lineRule="auto"/>
              <w:jc w:val="both"/>
              <w:rPr>
                <w:rFonts w:cstheme="minorHAnsi"/>
                <w:color w:val="002060"/>
                <w:sz w:val="24"/>
                <w:szCs w:val="24"/>
              </w:rPr>
            </w:pPr>
            <w:r w:rsidRPr="00E550D0">
              <w:rPr>
                <w:rFonts w:cstheme="minorHAnsi"/>
                <w:color w:val="002060"/>
                <w:sz w:val="24"/>
                <w:szCs w:val="24"/>
              </w:rPr>
              <w:t>4</w:t>
            </w:r>
          </w:p>
        </w:tc>
        <w:tc>
          <w:tcPr>
            <w:tcW w:w="203" w:type="pct"/>
          </w:tcPr>
          <w:p w14:paraId="14BB3D92" w14:textId="5F64C69C" w:rsidR="00923E0F" w:rsidRPr="00E550D0" w:rsidRDefault="00923E0F" w:rsidP="009B343D">
            <w:pPr>
              <w:spacing w:before="60" w:line="240" w:lineRule="auto"/>
              <w:jc w:val="both"/>
              <w:rPr>
                <w:rFonts w:cstheme="minorHAnsi"/>
                <w:strike/>
                <w:color w:val="002060"/>
                <w:sz w:val="24"/>
                <w:szCs w:val="24"/>
              </w:rPr>
            </w:pPr>
          </w:p>
        </w:tc>
      </w:tr>
      <w:tr w:rsidR="009C5926" w:rsidRPr="00E550D0" w14:paraId="31F0A59F" w14:textId="77777777" w:rsidTr="00F8499F">
        <w:tc>
          <w:tcPr>
            <w:tcW w:w="843" w:type="pct"/>
            <w:shd w:val="clear" w:color="auto" w:fill="auto"/>
          </w:tcPr>
          <w:p w14:paraId="77ABCAC3" w14:textId="723D8BFB" w:rsidR="00923E0F" w:rsidRPr="00E550D0" w:rsidRDefault="00923E0F" w:rsidP="009B343D">
            <w:pPr>
              <w:spacing w:before="60" w:line="240" w:lineRule="auto"/>
              <w:jc w:val="both"/>
              <w:rPr>
                <w:rFonts w:cstheme="minorHAnsi"/>
                <w:color w:val="002060"/>
                <w:sz w:val="24"/>
                <w:szCs w:val="24"/>
              </w:rPr>
            </w:pPr>
            <w:bookmarkStart w:id="25" w:name="_Hlk140146066"/>
            <w:r w:rsidRPr="00E550D0">
              <w:rPr>
                <w:rFonts w:cstheme="minorHAnsi"/>
                <w:color w:val="002060"/>
                <w:sz w:val="24"/>
                <w:szCs w:val="24"/>
              </w:rPr>
              <w:t>Subcriteriul 6.4 Egalitatea de șanse, de gen și nediscriminarea</w:t>
            </w:r>
            <w:bookmarkEnd w:id="25"/>
          </w:p>
        </w:tc>
        <w:tc>
          <w:tcPr>
            <w:tcW w:w="2501" w:type="pct"/>
            <w:shd w:val="clear" w:color="auto" w:fill="auto"/>
          </w:tcPr>
          <w:p w14:paraId="32E52B92" w14:textId="6A6DE1DC" w:rsidR="00923E0F" w:rsidRPr="00E550D0" w:rsidRDefault="00923E0F" w:rsidP="009B343D">
            <w:pPr>
              <w:pStyle w:val="ListParagraph"/>
              <w:numPr>
                <w:ilvl w:val="0"/>
                <w:numId w:val="13"/>
              </w:numPr>
              <w:spacing w:before="60" w:line="240" w:lineRule="auto"/>
              <w:contextualSpacing w:val="0"/>
              <w:jc w:val="both"/>
              <w:rPr>
                <w:rFonts w:cstheme="minorHAnsi"/>
                <w:color w:val="002060"/>
                <w:sz w:val="24"/>
                <w:szCs w:val="24"/>
              </w:rPr>
            </w:pPr>
            <w:r w:rsidRPr="00E550D0">
              <w:rPr>
                <w:rFonts w:cstheme="minorHAnsi"/>
                <w:color w:val="002060"/>
                <w:sz w:val="24"/>
                <w:szCs w:val="24"/>
              </w:rPr>
              <w:t>proiectul conține măsuri privind contribuția la respectarea principiilor de egalitate de șanse, de gen și nediscriminare, precum și măsuri de creștere a accesului grupurilor vulnerabile la infrastructura sprijinită  – 3 puncte;</w:t>
            </w:r>
          </w:p>
          <w:p w14:paraId="69758424" w14:textId="4D95D015" w:rsidR="00923E0F" w:rsidRPr="00E550D0" w:rsidRDefault="00923E0F" w:rsidP="009B343D">
            <w:pPr>
              <w:pStyle w:val="ListParagraph"/>
              <w:numPr>
                <w:ilvl w:val="0"/>
                <w:numId w:val="13"/>
              </w:numPr>
              <w:spacing w:before="60" w:line="240" w:lineRule="auto"/>
              <w:contextualSpacing w:val="0"/>
              <w:jc w:val="both"/>
              <w:rPr>
                <w:rFonts w:cstheme="minorHAnsi"/>
                <w:color w:val="002060"/>
                <w:sz w:val="24"/>
                <w:szCs w:val="24"/>
              </w:rPr>
            </w:pPr>
            <w:r w:rsidRPr="00E550D0">
              <w:rPr>
                <w:rFonts w:cstheme="minorHAnsi"/>
                <w:color w:val="002060"/>
                <w:sz w:val="24"/>
                <w:szCs w:val="24"/>
              </w:rPr>
              <w:t>proiectul NU conține măsuri privind contribuția la respectarea principiilor de egalitate de șanse, de gen și nediscriminare, precum și măsuri de creștere a accesului grupurilor vulnerabile la infrastructura sprijinită  –  0 puncte</w:t>
            </w:r>
          </w:p>
          <w:p w14:paraId="148E85FE" w14:textId="545F02CB" w:rsidR="00923E0F" w:rsidRPr="00E550D0" w:rsidRDefault="00923E0F" w:rsidP="009B343D">
            <w:pPr>
              <w:spacing w:before="60" w:line="240" w:lineRule="auto"/>
              <w:jc w:val="both"/>
              <w:rPr>
                <w:rFonts w:cstheme="minorHAnsi"/>
                <w:b/>
                <w:bCs/>
                <w:color w:val="002060"/>
                <w:sz w:val="24"/>
                <w:szCs w:val="24"/>
              </w:rPr>
            </w:pPr>
            <w:r w:rsidRPr="00E550D0">
              <w:rPr>
                <w:rFonts w:cstheme="minorHAnsi"/>
                <w:b/>
                <w:bCs/>
                <w:color w:val="002060"/>
                <w:sz w:val="24"/>
                <w:szCs w:val="24"/>
              </w:rPr>
              <w:t>Atenție! Respectarea obligațiilor legale cu privire la egalitatea de șanse, de gen și nediscriminarea este criteriu de eligibilitate și va fi inclus în declarația unică</w:t>
            </w:r>
          </w:p>
        </w:tc>
        <w:tc>
          <w:tcPr>
            <w:tcW w:w="1251" w:type="pct"/>
          </w:tcPr>
          <w:p w14:paraId="3AB70B29" w14:textId="3D947C89" w:rsidR="00923E0F" w:rsidRPr="00E550D0" w:rsidRDefault="00923E0F" w:rsidP="00A111E2">
            <w:pPr>
              <w:spacing w:before="60" w:line="240" w:lineRule="auto"/>
              <w:jc w:val="both"/>
              <w:rPr>
                <w:rFonts w:cstheme="minorHAnsi"/>
                <w:color w:val="002060"/>
                <w:sz w:val="24"/>
                <w:szCs w:val="24"/>
              </w:rPr>
            </w:pPr>
            <w:r w:rsidRPr="00E550D0">
              <w:rPr>
                <w:rFonts w:cstheme="minorHAnsi"/>
                <w:color w:val="002060"/>
                <w:sz w:val="24"/>
                <w:szCs w:val="24"/>
              </w:rPr>
              <w:t xml:space="preserve">Se verifică modul în care, suplimentar de prevederile legale, sunt propuse și integrate în toate etapele proiectului principiile privind egalitatea de șanse, de gen și de nediscriminare, precum și modul în care proiectul propune măsuri de creștere a accesului grupurilor vulnerabile la infrastructura sprijinită </w:t>
            </w:r>
          </w:p>
        </w:tc>
        <w:tc>
          <w:tcPr>
            <w:tcW w:w="202" w:type="pct"/>
          </w:tcPr>
          <w:p w14:paraId="05E631DA" w14:textId="7CBCFA89" w:rsidR="00923E0F" w:rsidRPr="00E550D0" w:rsidRDefault="00923E0F" w:rsidP="009B343D">
            <w:pPr>
              <w:spacing w:before="60" w:line="240" w:lineRule="auto"/>
              <w:jc w:val="both"/>
              <w:rPr>
                <w:rFonts w:cstheme="minorHAnsi"/>
                <w:color w:val="002060"/>
                <w:sz w:val="24"/>
                <w:szCs w:val="24"/>
              </w:rPr>
            </w:pPr>
            <w:r w:rsidRPr="00E550D0">
              <w:rPr>
                <w:rFonts w:cstheme="minorHAnsi"/>
                <w:color w:val="002060"/>
                <w:sz w:val="24"/>
                <w:szCs w:val="24"/>
              </w:rPr>
              <w:t>3</w:t>
            </w:r>
          </w:p>
        </w:tc>
        <w:tc>
          <w:tcPr>
            <w:tcW w:w="203" w:type="pct"/>
          </w:tcPr>
          <w:p w14:paraId="1B33EBFA" w14:textId="14185E4B" w:rsidR="00923E0F" w:rsidRPr="00E550D0" w:rsidRDefault="00923E0F" w:rsidP="009B343D">
            <w:pPr>
              <w:spacing w:before="60" w:line="240" w:lineRule="auto"/>
              <w:jc w:val="both"/>
              <w:rPr>
                <w:rFonts w:cstheme="minorHAnsi"/>
                <w:color w:val="002060"/>
                <w:sz w:val="24"/>
                <w:szCs w:val="24"/>
              </w:rPr>
            </w:pPr>
          </w:p>
        </w:tc>
      </w:tr>
      <w:tr w:rsidR="00923E0F" w:rsidRPr="00E550D0" w14:paraId="4CC4F547" w14:textId="77777777" w:rsidTr="00F8499F">
        <w:tc>
          <w:tcPr>
            <w:tcW w:w="4595" w:type="pct"/>
            <w:gridSpan w:val="3"/>
            <w:shd w:val="clear" w:color="auto" w:fill="FBE4D5" w:themeFill="accent2" w:themeFillTint="33"/>
          </w:tcPr>
          <w:p w14:paraId="48F6FDDA" w14:textId="77777777" w:rsidR="00923E0F" w:rsidRPr="00E550D0" w:rsidRDefault="00923E0F" w:rsidP="009B343D">
            <w:pPr>
              <w:spacing w:before="60" w:line="240" w:lineRule="auto"/>
              <w:jc w:val="both"/>
              <w:rPr>
                <w:rFonts w:cstheme="minorHAnsi"/>
                <w:b/>
                <w:bCs/>
                <w:color w:val="002060"/>
                <w:sz w:val="24"/>
                <w:szCs w:val="24"/>
              </w:rPr>
            </w:pPr>
            <w:r w:rsidRPr="00E550D0">
              <w:rPr>
                <w:rFonts w:cstheme="minorHAnsi"/>
                <w:b/>
                <w:bCs/>
                <w:color w:val="002060"/>
                <w:sz w:val="24"/>
                <w:szCs w:val="24"/>
              </w:rPr>
              <w:t>Criteriul 7. Operaționalizarea, sustenabilitatea și impactul investiției</w:t>
            </w:r>
          </w:p>
          <w:p w14:paraId="540EA20D" w14:textId="4675729B" w:rsidR="00923E0F" w:rsidRPr="00E550D0" w:rsidRDefault="00923E0F" w:rsidP="009B343D">
            <w:pPr>
              <w:spacing w:before="60" w:line="240" w:lineRule="auto"/>
              <w:jc w:val="both"/>
              <w:rPr>
                <w:rFonts w:cstheme="minorHAnsi"/>
                <w:b/>
                <w:bCs/>
                <w:color w:val="002060"/>
                <w:sz w:val="24"/>
                <w:szCs w:val="24"/>
              </w:rPr>
            </w:pPr>
            <w:r w:rsidRPr="00F8499F">
              <w:rPr>
                <w:rFonts w:cstheme="minorHAnsi"/>
                <w:b/>
                <w:bCs/>
                <w:color w:val="C00000"/>
                <w:sz w:val="24"/>
                <w:szCs w:val="24"/>
              </w:rPr>
              <w:t>Atenție! Obținerea a zero puncte la criteriul 7 generează respingerea proiectului.</w:t>
            </w:r>
          </w:p>
        </w:tc>
        <w:tc>
          <w:tcPr>
            <w:tcW w:w="202" w:type="pct"/>
            <w:shd w:val="clear" w:color="auto" w:fill="FBE4D5" w:themeFill="accent2" w:themeFillTint="33"/>
          </w:tcPr>
          <w:p w14:paraId="56DBB58C" w14:textId="2F5CEBD8" w:rsidR="00923E0F" w:rsidRPr="00E550D0" w:rsidRDefault="00923E0F" w:rsidP="009B343D">
            <w:pPr>
              <w:spacing w:before="60" w:line="240" w:lineRule="auto"/>
              <w:jc w:val="both"/>
              <w:rPr>
                <w:rFonts w:cstheme="minorHAnsi"/>
                <w:b/>
                <w:bCs/>
                <w:color w:val="002060"/>
                <w:sz w:val="24"/>
                <w:szCs w:val="24"/>
              </w:rPr>
            </w:pPr>
            <w:r w:rsidRPr="00E550D0">
              <w:rPr>
                <w:rFonts w:cstheme="minorHAnsi"/>
                <w:b/>
                <w:bCs/>
                <w:color w:val="002060"/>
                <w:sz w:val="24"/>
                <w:szCs w:val="24"/>
              </w:rPr>
              <w:t>4</w:t>
            </w:r>
          </w:p>
        </w:tc>
        <w:tc>
          <w:tcPr>
            <w:tcW w:w="203" w:type="pct"/>
            <w:shd w:val="clear" w:color="auto" w:fill="FBE4D5" w:themeFill="accent2" w:themeFillTint="33"/>
          </w:tcPr>
          <w:p w14:paraId="506BA5D0" w14:textId="1AD09AAF" w:rsidR="00923E0F" w:rsidRPr="00E550D0" w:rsidRDefault="00923E0F" w:rsidP="009B343D">
            <w:pPr>
              <w:spacing w:before="60" w:line="240" w:lineRule="auto"/>
              <w:jc w:val="both"/>
              <w:rPr>
                <w:rFonts w:cstheme="minorHAnsi"/>
                <w:b/>
                <w:bCs/>
                <w:color w:val="002060"/>
                <w:sz w:val="24"/>
                <w:szCs w:val="24"/>
              </w:rPr>
            </w:pPr>
            <w:r w:rsidRPr="00E550D0">
              <w:rPr>
                <w:rFonts w:cstheme="minorHAnsi"/>
                <w:b/>
                <w:bCs/>
                <w:color w:val="002060"/>
                <w:sz w:val="24"/>
                <w:szCs w:val="24"/>
              </w:rPr>
              <w:t>2</w:t>
            </w:r>
          </w:p>
        </w:tc>
      </w:tr>
      <w:tr w:rsidR="009C5926" w:rsidRPr="00E550D0" w14:paraId="20F9203B" w14:textId="77777777" w:rsidTr="00F8499F">
        <w:tc>
          <w:tcPr>
            <w:tcW w:w="843" w:type="pct"/>
            <w:shd w:val="clear" w:color="auto" w:fill="auto"/>
          </w:tcPr>
          <w:p w14:paraId="5C4221C2" w14:textId="52B00203" w:rsidR="00923E0F" w:rsidRPr="00E550D0" w:rsidRDefault="00923E0F" w:rsidP="009B343D">
            <w:pPr>
              <w:spacing w:before="60" w:line="240" w:lineRule="auto"/>
              <w:jc w:val="both"/>
              <w:rPr>
                <w:rFonts w:cstheme="minorHAnsi"/>
                <w:color w:val="002060"/>
                <w:sz w:val="24"/>
                <w:szCs w:val="24"/>
              </w:rPr>
            </w:pPr>
            <w:bookmarkStart w:id="26" w:name="_Hlk125014458"/>
            <w:r w:rsidRPr="00E550D0">
              <w:rPr>
                <w:rFonts w:cstheme="minorHAnsi"/>
                <w:color w:val="002060"/>
                <w:sz w:val="24"/>
                <w:szCs w:val="24"/>
              </w:rPr>
              <w:t>Subcriteriul 7.1. Măsuri avute în vedere pentru asigurarea operaționalizării, sustenabilității și impactul investiției din perspectiva serviciilor medicale furnizate de unitatea sanitară</w:t>
            </w:r>
          </w:p>
        </w:tc>
        <w:tc>
          <w:tcPr>
            <w:tcW w:w="2501" w:type="pct"/>
            <w:shd w:val="clear" w:color="auto" w:fill="auto"/>
          </w:tcPr>
          <w:p w14:paraId="4617F1B1" w14:textId="5DF3DCE7" w:rsidR="00923E0F" w:rsidRPr="00E550D0" w:rsidRDefault="00923E0F" w:rsidP="009B343D">
            <w:pPr>
              <w:pStyle w:val="ListParagraph"/>
              <w:numPr>
                <w:ilvl w:val="0"/>
                <w:numId w:val="4"/>
              </w:numPr>
              <w:spacing w:before="60" w:line="240" w:lineRule="auto"/>
              <w:contextualSpacing w:val="0"/>
              <w:jc w:val="both"/>
              <w:rPr>
                <w:rFonts w:cstheme="minorHAnsi"/>
                <w:color w:val="002060"/>
                <w:sz w:val="24"/>
                <w:szCs w:val="24"/>
              </w:rPr>
            </w:pPr>
            <w:r w:rsidRPr="00E550D0">
              <w:rPr>
                <w:rFonts w:cstheme="minorHAnsi"/>
                <w:color w:val="002060"/>
                <w:sz w:val="24"/>
                <w:szCs w:val="24"/>
              </w:rPr>
              <w:t xml:space="preserve">proiectul </w:t>
            </w:r>
            <w:bookmarkStart w:id="27" w:name="_Hlk124322285"/>
            <w:r w:rsidRPr="00E550D0">
              <w:rPr>
                <w:rFonts w:cstheme="minorHAnsi"/>
                <w:color w:val="002060"/>
                <w:sz w:val="24"/>
                <w:szCs w:val="24"/>
              </w:rPr>
              <w:t>descrie clar măsurile care vor fi avute în vedere pentru asigurarea</w:t>
            </w:r>
            <w:r w:rsidRPr="00E550D0">
              <w:rPr>
                <w:rFonts w:cstheme="minorHAnsi"/>
                <w:color w:val="002060"/>
                <w:sz w:val="24"/>
                <w:szCs w:val="24"/>
                <w:lang w:eastAsia="ro-RO"/>
              </w:rPr>
              <w:t xml:space="preserve"> operaționalizării, sustenabilității și impactul investiției din perspectiva serviciilor medicale furnizate de </w:t>
            </w:r>
            <w:r w:rsidR="000A4C87">
              <w:rPr>
                <w:rFonts w:cstheme="minorHAnsi"/>
                <w:color w:val="002060"/>
                <w:sz w:val="24"/>
                <w:szCs w:val="24"/>
                <w:lang w:eastAsia="ro-RO"/>
              </w:rPr>
              <w:t>spitalul modular mobil</w:t>
            </w:r>
            <w:r w:rsidRPr="00E550D0">
              <w:rPr>
                <w:rFonts w:cstheme="minorHAnsi"/>
                <w:color w:val="002060"/>
                <w:sz w:val="24"/>
                <w:szCs w:val="24"/>
              </w:rPr>
              <w:t xml:space="preserve"> </w:t>
            </w:r>
            <w:bookmarkEnd w:id="27"/>
            <w:r w:rsidRPr="00E550D0">
              <w:rPr>
                <w:rFonts w:cstheme="minorHAnsi"/>
                <w:color w:val="002060"/>
                <w:sz w:val="24"/>
                <w:szCs w:val="24"/>
              </w:rPr>
              <w:t>– 2 puncte;</w:t>
            </w:r>
          </w:p>
          <w:p w14:paraId="7015E8A3" w14:textId="460070E2" w:rsidR="00923E0F" w:rsidRPr="00942D93" w:rsidRDefault="00923E0F" w:rsidP="009B343D">
            <w:pPr>
              <w:pStyle w:val="ListParagraph"/>
              <w:numPr>
                <w:ilvl w:val="0"/>
                <w:numId w:val="4"/>
              </w:numPr>
              <w:spacing w:before="60" w:line="240" w:lineRule="auto"/>
              <w:contextualSpacing w:val="0"/>
              <w:jc w:val="both"/>
              <w:rPr>
                <w:rFonts w:cstheme="minorHAnsi"/>
                <w:color w:val="002060"/>
                <w:sz w:val="24"/>
                <w:szCs w:val="24"/>
              </w:rPr>
            </w:pPr>
            <w:r w:rsidRPr="00E550D0">
              <w:rPr>
                <w:rFonts w:cstheme="minorHAnsi"/>
                <w:color w:val="002060"/>
                <w:sz w:val="24"/>
                <w:szCs w:val="24"/>
              </w:rPr>
              <w:t>proiectul NU descrie clar măsurile care vor fi avute în vedere pentru asigurarea</w:t>
            </w:r>
            <w:r w:rsidRPr="00E550D0">
              <w:rPr>
                <w:rFonts w:cstheme="minorHAnsi"/>
                <w:color w:val="002060"/>
                <w:sz w:val="24"/>
                <w:szCs w:val="24"/>
                <w:lang w:eastAsia="ro-RO"/>
              </w:rPr>
              <w:t xml:space="preserve"> operaționalizării, sustenabilității și impactul investiției din perspectiva serviciilor medicale furnizate </w:t>
            </w:r>
            <w:r w:rsidR="000A4C87" w:rsidRPr="00E550D0">
              <w:rPr>
                <w:rFonts w:cstheme="minorHAnsi"/>
                <w:color w:val="002060"/>
                <w:sz w:val="24"/>
                <w:szCs w:val="24"/>
                <w:lang w:eastAsia="ro-RO"/>
              </w:rPr>
              <w:t xml:space="preserve">de </w:t>
            </w:r>
            <w:r w:rsidR="000A4C87">
              <w:rPr>
                <w:rFonts w:cstheme="minorHAnsi"/>
                <w:color w:val="002060"/>
                <w:sz w:val="24"/>
                <w:szCs w:val="24"/>
                <w:lang w:eastAsia="ro-RO"/>
              </w:rPr>
              <w:t>spitalul modular mobil</w:t>
            </w:r>
            <w:r w:rsidR="000A4C87" w:rsidRPr="00E550D0">
              <w:rPr>
                <w:rFonts w:cstheme="minorHAnsi"/>
                <w:color w:val="002060"/>
                <w:sz w:val="24"/>
                <w:szCs w:val="24"/>
              </w:rPr>
              <w:t xml:space="preserve"> </w:t>
            </w:r>
            <w:r w:rsidRPr="00E550D0">
              <w:rPr>
                <w:rFonts w:cstheme="minorHAnsi"/>
                <w:color w:val="002060"/>
                <w:sz w:val="24"/>
                <w:szCs w:val="24"/>
              </w:rPr>
              <w:t>–  0 puncte</w:t>
            </w:r>
            <w:r w:rsidR="00942D93">
              <w:rPr>
                <w:rFonts w:cstheme="minorHAnsi"/>
                <w:color w:val="002060"/>
                <w:sz w:val="24"/>
                <w:szCs w:val="24"/>
              </w:rPr>
              <w:t>.</w:t>
            </w:r>
          </w:p>
        </w:tc>
        <w:tc>
          <w:tcPr>
            <w:tcW w:w="1251" w:type="pct"/>
          </w:tcPr>
          <w:p w14:paraId="138ABB44" w14:textId="3EBEE9B8" w:rsidR="00923E0F" w:rsidRPr="00942D93" w:rsidRDefault="00923E0F" w:rsidP="009B343D">
            <w:pPr>
              <w:spacing w:before="60" w:line="240" w:lineRule="auto"/>
              <w:jc w:val="both"/>
              <w:rPr>
                <w:rFonts w:cstheme="minorHAnsi"/>
                <w:i/>
                <w:iCs/>
                <w:color w:val="002060"/>
                <w:sz w:val="24"/>
                <w:szCs w:val="24"/>
              </w:rPr>
            </w:pPr>
            <w:r w:rsidRPr="00942D93">
              <w:rPr>
                <w:rFonts w:cstheme="minorHAnsi"/>
                <w:i/>
                <w:iCs/>
                <w:color w:val="002060"/>
                <w:sz w:val="24"/>
                <w:szCs w:val="24"/>
              </w:rPr>
              <w:t>Cererea de finanțare</w:t>
            </w:r>
            <w:r w:rsidRPr="00942D93" w:rsidDel="00923E0F">
              <w:rPr>
                <w:rFonts w:cstheme="minorHAnsi"/>
                <w:i/>
                <w:iCs/>
                <w:color w:val="002060"/>
                <w:sz w:val="24"/>
                <w:szCs w:val="24"/>
              </w:rPr>
              <w:t xml:space="preserve"> </w:t>
            </w:r>
          </w:p>
        </w:tc>
        <w:tc>
          <w:tcPr>
            <w:tcW w:w="202" w:type="pct"/>
          </w:tcPr>
          <w:p w14:paraId="6F64B62D" w14:textId="3D477E48" w:rsidR="00923E0F" w:rsidRPr="00E550D0" w:rsidRDefault="00923E0F" w:rsidP="009B343D">
            <w:pPr>
              <w:spacing w:before="60" w:line="240" w:lineRule="auto"/>
              <w:jc w:val="both"/>
              <w:rPr>
                <w:rFonts w:cstheme="minorHAnsi"/>
                <w:color w:val="002060"/>
                <w:sz w:val="24"/>
                <w:szCs w:val="24"/>
              </w:rPr>
            </w:pPr>
            <w:r w:rsidRPr="00E550D0">
              <w:rPr>
                <w:rFonts w:cstheme="minorHAnsi"/>
                <w:color w:val="002060"/>
                <w:sz w:val="24"/>
                <w:szCs w:val="24"/>
              </w:rPr>
              <w:t>2</w:t>
            </w:r>
          </w:p>
        </w:tc>
        <w:tc>
          <w:tcPr>
            <w:tcW w:w="203" w:type="pct"/>
          </w:tcPr>
          <w:p w14:paraId="4C3ED188" w14:textId="45D09EB1" w:rsidR="00923E0F" w:rsidRPr="00E550D0" w:rsidRDefault="00923E0F" w:rsidP="009B343D">
            <w:pPr>
              <w:spacing w:before="60" w:line="240" w:lineRule="auto"/>
              <w:jc w:val="both"/>
              <w:rPr>
                <w:rFonts w:cstheme="minorHAnsi"/>
                <w:color w:val="002060"/>
                <w:sz w:val="24"/>
                <w:szCs w:val="24"/>
              </w:rPr>
            </w:pPr>
          </w:p>
        </w:tc>
      </w:tr>
      <w:tr w:rsidR="009C5926" w:rsidRPr="00E550D0" w14:paraId="00E4634E" w14:textId="77777777" w:rsidTr="00F8499F">
        <w:tc>
          <w:tcPr>
            <w:tcW w:w="843" w:type="pct"/>
            <w:shd w:val="clear" w:color="auto" w:fill="auto"/>
          </w:tcPr>
          <w:p w14:paraId="724739C0" w14:textId="040CB9BF" w:rsidR="00923E0F" w:rsidRPr="00E550D0" w:rsidRDefault="00923E0F" w:rsidP="009B343D">
            <w:pPr>
              <w:spacing w:before="60" w:line="240" w:lineRule="auto"/>
              <w:jc w:val="both"/>
              <w:rPr>
                <w:rFonts w:cstheme="minorHAnsi"/>
                <w:color w:val="002060"/>
                <w:sz w:val="24"/>
                <w:szCs w:val="24"/>
              </w:rPr>
            </w:pPr>
            <w:bookmarkStart w:id="28" w:name="_Hlk128481082"/>
            <w:r w:rsidRPr="00E550D0">
              <w:rPr>
                <w:rFonts w:cstheme="minorHAnsi"/>
                <w:color w:val="002060"/>
                <w:sz w:val="24"/>
                <w:szCs w:val="24"/>
              </w:rPr>
              <w:t>Subcriteriul 7.2. Măsuri avute în vedere pentru asigurarea operaționalizării, sustenabilității și impactul investiției din perspectiva extinderea adresabilității (creșterea numărului de pacienți)</w:t>
            </w:r>
          </w:p>
        </w:tc>
        <w:tc>
          <w:tcPr>
            <w:tcW w:w="2501" w:type="pct"/>
            <w:shd w:val="clear" w:color="auto" w:fill="auto"/>
          </w:tcPr>
          <w:p w14:paraId="35A6F2AE" w14:textId="77777777" w:rsidR="00923E0F" w:rsidRPr="00E550D0" w:rsidRDefault="00923E0F" w:rsidP="009B343D">
            <w:pPr>
              <w:pStyle w:val="ListParagraph"/>
              <w:numPr>
                <w:ilvl w:val="0"/>
                <w:numId w:val="5"/>
              </w:numPr>
              <w:spacing w:before="60" w:line="240" w:lineRule="auto"/>
              <w:contextualSpacing w:val="0"/>
              <w:jc w:val="both"/>
              <w:rPr>
                <w:rFonts w:cstheme="minorHAnsi"/>
                <w:color w:val="002060"/>
                <w:sz w:val="24"/>
                <w:szCs w:val="24"/>
              </w:rPr>
            </w:pPr>
            <w:r w:rsidRPr="00E550D0">
              <w:rPr>
                <w:rFonts w:cstheme="minorHAnsi"/>
                <w:color w:val="002060"/>
                <w:sz w:val="24"/>
                <w:szCs w:val="24"/>
              </w:rPr>
              <w:t>proiectul descrie clar măsurile care vor fi avute în vedere pentru asigurarea serviciilor noi și/sau pentru extinderea adresabilității ca urmare a implementării proiectului, după finalizarea investiției – 2 puncte;</w:t>
            </w:r>
          </w:p>
          <w:p w14:paraId="317F6BD1" w14:textId="3D191B6D" w:rsidR="00923E0F" w:rsidRPr="00F8499F" w:rsidRDefault="00923E0F" w:rsidP="00F8499F">
            <w:pPr>
              <w:pStyle w:val="ListParagraph"/>
              <w:numPr>
                <w:ilvl w:val="0"/>
                <w:numId w:val="5"/>
              </w:numPr>
              <w:spacing w:before="60" w:line="240" w:lineRule="auto"/>
              <w:contextualSpacing w:val="0"/>
              <w:jc w:val="both"/>
              <w:rPr>
                <w:rFonts w:cstheme="minorHAnsi"/>
                <w:color w:val="002060"/>
                <w:sz w:val="24"/>
                <w:szCs w:val="24"/>
              </w:rPr>
            </w:pPr>
            <w:r w:rsidRPr="00E550D0">
              <w:rPr>
                <w:rFonts w:cstheme="minorHAnsi"/>
                <w:color w:val="002060"/>
                <w:sz w:val="24"/>
                <w:szCs w:val="24"/>
              </w:rPr>
              <w:t xml:space="preserve">proiectul NU </w:t>
            </w:r>
            <w:r w:rsidRPr="00E550D0">
              <w:rPr>
                <w:rFonts w:cstheme="minorHAnsi"/>
                <w:color w:val="002060"/>
                <w:sz w:val="24"/>
                <w:szCs w:val="24"/>
                <w:lang w:eastAsia="ro-RO"/>
              </w:rPr>
              <w:t xml:space="preserve">descrie clar </w:t>
            </w:r>
            <w:r w:rsidRPr="00E550D0">
              <w:rPr>
                <w:rFonts w:cstheme="minorHAnsi"/>
                <w:color w:val="002060"/>
                <w:sz w:val="24"/>
                <w:szCs w:val="24"/>
              </w:rPr>
              <w:t>măsurile care vor fi avute în vedere pentru asigurarea serviciilor noi și/sau pentru extinderea adresabilității ca urmare a implementării proiectului, după finalizarea investiției –  0 puncte.</w:t>
            </w:r>
          </w:p>
        </w:tc>
        <w:tc>
          <w:tcPr>
            <w:tcW w:w="1251" w:type="pct"/>
          </w:tcPr>
          <w:p w14:paraId="00580E84" w14:textId="073DE770" w:rsidR="00923E0F" w:rsidRPr="00942D93" w:rsidRDefault="00923E0F" w:rsidP="009B343D">
            <w:pPr>
              <w:spacing w:before="60" w:line="240" w:lineRule="auto"/>
              <w:jc w:val="both"/>
              <w:rPr>
                <w:rFonts w:cstheme="minorHAnsi"/>
                <w:i/>
                <w:iCs/>
                <w:color w:val="002060"/>
                <w:sz w:val="24"/>
                <w:szCs w:val="24"/>
              </w:rPr>
            </w:pPr>
            <w:r w:rsidRPr="00942D93">
              <w:rPr>
                <w:rFonts w:cstheme="minorHAnsi"/>
                <w:i/>
                <w:iCs/>
                <w:color w:val="002060"/>
                <w:sz w:val="24"/>
                <w:szCs w:val="24"/>
              </w:rPr>
              <w:t>Cererea de finanțare</w:t>
            </w:r>
            <w:r w:rsidRPr="00942D93" w:rsidDel="00923E0F">
              <w:rPr>
                <w:rFonts w:cstheme="minorHAnsi"/>
                <w:i/>
                <w:iCs/>
                <w:color w:val="002060"/>
                <w:sz w:val="24"/>
                <w:szCs w:val="24"/>
              </w:rPr>
              <w:t xml:space="preserve"> </w:t>
            </w:r>
          </w:p>
        </w:tc>
        <w:tc>
          <w:tcPr>
            <w:tcW w:w="202" w:type="pct"/>
          </w:tcPr>
          <w:p w14:paraId="7A829880" w14:textId="15267ACD" w:rsidR="00923E0F" w:rsidRPr="00E550D0" w:rsidRDefault="00923E0F" w:rsidP="009B343D">
            <w:pPr>
              <w:spacing w:before="60" w:line="240" w:lineRule="auto"/>
              <w:jc w:val="both"/>
              <w:rPr>
                <w:rFonts w:cstheme="minorHAnsi"/>
                <w:color w:val="002060"/>
                <w:sz w:val="24"/>
                <w:szCs w:val="24"/>
              </w:rPr>
            </w:pPr>
            <w:r w:rsidRPr="00E550D0">
              <w:rPr>
                <w:rFonts w:cstheme="minorHAnsi"/>
                <w:color w:val="002060"/>
                <w:sz w:val="24"/>
                <w:szCs w:val="24"/>
              </w:rPr>
              <w:t>2</w:t>
            </w:r>
          </w:p>
        </w:tc>
        <w:tc>
          <w:tcPr>
            <w:tcW w:w="203" w:type="pct"/>
          </w:tcPr>
          <w:p w14:paraId="4D318C68" w14:textId="05ADE04D" w:rsidR="00923E0F" w:rsidRPr="00E550D0" w:rsidRDefault="00923E0F" w:rsidP="009B343D">
            <w:pPr>
              <w:spacing w:before="60" w:line="240" w:lineRule="auto"/>
              <w:jc w:val="both"/>
              <w:rPr>
                <w:rFonts w:cstheme="minorHAnsi"/>
                <w:color w:val="002060"/>
                <w:sz w:val="24"/>
                <w:szCs w:val="24"/>
              </w:rPr>
            </w:pPr>
          </w:p>
        </w:tc>
      </w:tr>
      <w:bookmarkEnd w:id="26"/>
      <w:bookmarkEnd w:id="28"/>
    </w:tbl>
    <w:p w14:paraId="4C5C7D1A" w14:textId="77777777" w:rsidR="00235D31" w:rsidRPr="00E550D0" w:rsidRDefault="00235D31" w:rsidP="00E550D0">
      <w:pPr>
        <w:spacing w:before="60" w:after="0" w:line="240" w:lineRule="auto"/>
        <w:jc w:val="both"/>
        <w:rPr>
          <w:rFonts w:cstheme="minorHAnsi"/>
          <w:color w:val="002060"/>
          <w:sz w:val="24"/>
          <w:szCs w:val="24"/>
        </w:rPr>
      </w:pPr>
    </w:p>
    <w:sectPr w:rsidR="00235D31" w:rsidRPr="00E550D0" w:rsidSect="00560917">
      <w:headerReference w:type="default" r:id="rId8"/>
      <w:footerReference w:type="default" r:id="rId9"/>
      <w:pgSz w:w="23811" w:h="16838" w:orient="landscape" w:code="8"/>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9A5D12" w14:textId="77777777" w:rsidR="00560917" w:rsidRDefault="00560917" w:rsidP="00A53D2F">
      <w:pPr>
        <w:spacing w:after="0" w:line="240" w:lineRule="auto"/>
      </w:pPr>
      <w:r>
        <w:separator/>
      </w:r>
    </w:p>
  </w:endnote>
  <w:endnote w:type="continuationSeparator" w:id="0">
    <w:p w14:paraId="2C79DD89" w14:textId="77777777" w:rsidR="00560917" w:rsidRDefault="00560917" w:rsidP="00A53D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U Albertina">
    <w:altName w:val="Cambria"/>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1972651"/>
      <w:docPartObj>
        <w:docPartGallery w:val="Page Numbers (Bottom of Page)"/>
        <w:docPartUnique/>
      </w:docPartObj>
    </w:sdtPr>
    <w:sdtEndPr>
      <w:rPr>
        <w:noProof/>
      </w:rPr>
    </w:sdtEndPr>
    <w:sdtContent>
      <w:p w14:paraId="2A19A506" w14:textId="46EFF01D" w:rsidR="00910B48" w:rsidRDefault="00910B48">
        <w:pPr>
          <w:pStyle w:val="Footer"/>
          <w:jc w:val="right"/>
        </w:pPr>
        <w:r>
          <w:fldChar w:fldCharType="begin"/>
        </w:r>
        <w:r>
          <w:instrText xml:space="preserve"> PAGE   \* MERGEFORMAT </w:instrText>
        </w:r>
        <w:r>
          <w:fldChar w:fldCharType="separate"/>
        </w:r>
        <w:r w:rsidR="001169DE">
          <w:rPr>
            <w:noProof/>
          </w:rPr>
          <w:t>1</w:t>
        </w:r>
        <w:r>
          <w:rPr>
            <w:noProof/>
          </w:rPr>
          <w:fldChar w:fldCharType="end"/>
        </w:r>
      </w:p>
    </w:sdtContent>
  </w:sdt>
  <w:p w14:paraId="12C99D18" w14:textId="77777777" w:rsidR="00910B48" w:rsidRDefault="00910B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DE5464" w14:textId="77777777" w:rsidR="00560917" w:rsidRDefault="00560917" w:rsidP="00A53D2F">
      <w:pPr>
        <w:spacing w:after="0" w:line="240" w:lineRule="auto"/>
      </w:pPr>
      <w:r>
        <w:separator/>
      </w:r>
    </w:p>
  </w:footnote>
  <w:footnote w:type="continuationSeparator" w:id="0">
    <w:p w14:paraId="53AC7A23" w14:textId="77777777" w:rsidR="00560917" w:rsidRDefault="00560917" w:rsidP="00A53D2F">
      <w:pPr>
        <w:spacing w:after="0" w:line="240" w:lineRule="auto"/>
      </w:pPr>
      <w:r>
        <w:continuationSeparator/>
      </w:r>
    </w:p>
  </w:footnote>
  <w:footnote w:id="1">
    <w:p w14:paraId="775F3229" w14:textId="77777777" w:rsidR="006E6C5A" w:rsidRPr="004A1B8B" w:rsidRDefault="006E6C5A" w:rsidP="006E6C5A">
      <w:pPr>
        <w:pStyle w:val="FootnoteText"/>
        <w:rPr>
          <w:lang w:val="it-IT"/>
        </w:rPr>
      </w:pPr>
      <w:r>
        <w:rPr>
          <w:rStyle w:val="FootnoteReference"/>
        </w:rPr>
        <w:footnoteRef/>
      </w:r>
      <w:r>
        <w:t xml:space="preserve"> </w:t>
      </w:r>
      <w:bookmarkStart w:id="0" w:name="_Hlk139977027"/>
      <w:r w:rsidRPr="004C454C">
        <w:rPr>
          <w:color w:val="002060"/>
          <w:sz w:val="18"/>
          <w:szCs w:val="18"/>
        </w:rPr>
        <w:t xml:space="preserve">Conform modificării de program transmise în SFC2021 în data de 29 decembrie 2023, denumirea Priorității 4 devine </w:t>
      </w:r>
      <w:r w:rsidRPr="004C454C">
        <w:rPr>
          <w:rFonts w:cstheme="minorHAnsi"/>
          <w:i/>
          <w:iCs/>
          <w:color w:val="002060"/>
          <w:sz w:val="18"/>
          <w:szCs w:val="18"/>
          <w:lang w:val="it-IT"/>
        </w:rPr>
        <w:t>Investiții în infrastructuri spitalicești</w:t>
      </w:r>
      <w:bookmarkEnd w:id="0"/>
      <w:r w:rsidRPr="004C454C">
        <w:rPr>
          <w:rFonts w:cstheme="minorHAnsi"/>
          <w:i/>
          <w:iCs/>
          <w:color w:val="002060"/>
          <w:sz w:val="18"/>
          <w:szCs w:val="18"/>
          <w:lang w:val="it-IT"/>
        </w:rPr>
        <w:t xml:space="preserve"> și sanitare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769383" w14:textId="45B6A4CF" w:rsidR="006407B9" w:rsidRPr="006407B9" w:rsidRDefault="008C22F0" w:rsidP="006407B9">
    <w:pPr>
      <w:pStyle w:val="Header"/>
      <w:jc w:val="center"/>
      <w:rPr>
        <w:sz w:val="24"/>
        <w:szCs w:val="24"/>
      </w:rPr>
    </w:pPr>
    <w:r w:rsidRPr="00726AD8">
      <w:rPr>
        <w:rFonts w:cstheme="minorHAnsi"/>
        <w:b/>
        <w:color w:val="002060"/>
        <w:sz w:val="24"/>
        <w:szCs w:val="24"/>
      </w:rPr>
      <w:t xml:space="preserve">Continuarea investițiilor finanțate prin POIM 2014-2020 </w:t>
    </w:r>
    <w:r w:rsidRPr="009B5157">
      <w:rPr>
        <w:rFonts w:cstheme="minorHAnsi"/>
        <w:b/>
        <w:color w:val="002060"/>
        <w:sz w:val="24"/>
        <w:szCs w:val="24"/>
      </w:rPr>
      <w:t>în domeniul sănătății care vizează capabilități medicale mobile / formațiuni medicale mobile de diagnostic și tratament /containere de logistică medicală</w:t>
    </w:r>
    <w:r w:rsidR="00C77552">
      <w:rPr>
        <w:rFonts w:cstheme="minorHAnsi"/>
        <w:b/>
        <w:color w:val="002060"/>
        <w:sz w:val="24"/>
        <w:szCs w:val="24"/>
      </w:rPr>
      <w:t xml:space="preserve">- </w:t>
    </w:r>
    <w:r w:rsidRPr="009B5157">
      <w:rPr>
        <w:rFonts w:cstheme="minorHAnsi"/>
        <w:b/>
        <w:color w:val="002060"/>
        <w:sz w:val="24"/>
        <w:szCs w:val="24"/>
      </w:rPr>
      <w:t xml:space="preserve"> operațiuni etapizate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30DD2"/>
    <w:multiLevelType w:val="hybridMultilevel"/>
    <w:tmpl w:val="4634BAAA"/>
    <w:lvl w:ilvl="0" w:tplc="9EE8AF52">
      <w:start w:val="1"/>
      <w:numFmt w:val="lowerLetter"/>
      <w:lvlText w:val="%1)"/>
      <w:lvlJc w:val="left"/>
      <w:pPr>
        <w:ind w:left="360" w:hanging="360"/>
      </w:pPr>
      <w:rPr>
        <w:rFonts w:hint="default"/>
        <w:color w:val="002060"/>
        <w:sz w:val="24"/>
        <w:szCs w:val="24"/>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18579B9"/>
    <w:multiLevelType w:val="hybridMultilevel"/>
    <w:tmpl w:val="F4A29476"/>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2691287"/>
    <w:multiLevelType w:val="hybridMultilevel"/>
    <w:tmpl w:val="38244DB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02856311"/>
    <w:multiLevelType w:val="hybridMultilevel"/>
    <w:tmpl w:val="B9326112"/>
    <w:lvl w:ilvl="0" w:tplc="71EE1E2A">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05CD2CE0"/>
    <w:multiLevelType w:val="hybridMultilevel"/>
    <w:tmpl w:val="22F8D344"/>
    <w:lvl w:ilvl="0" w:tplc="FFFFFFFF">
      <w:start w:val="1"/>
      <w:numFmt w:val="upp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8694535"/>
    <w:multiLevelType w:val="hybridMultilevel"/>
    <w:tmpl w:val="E7789E6A"/>
    <w:lvl w:ilvl="0" w:tplc="B98A6E7A">
      <w:start w:val="1"/>
      <w:numFmt w:val="lowerLetter"/>
      <w:lvlText w:val="%1)"/>
      <w:lvlJc w:val="left"/>
      <w:pPr>
        <w:ind w:left="360" w:hanging="360"/>
      </w:pPr>
      <w:rPr>
        <w:rFonts w:hint="default"/>
        <w:color w:val="C00000"/>
        <w:sz w:val="24"/>
        <w:szCs w:val="24"/>
      </w:rPr>
    </w:lvl>
    <w:lvl w:ilvl="1" w:tplc="A128E730">
      <w:start w:val="1"/>
      <w:numFmt w:val="bullet"/>
      <w:lvlText w:val="o"/>
      <w:lvlJc w:val="left"/>
      <w:pPr>
        <w:ind w:left="1080" w:hanging="360"/>
      </w:pPr>
      <w:rPr>
        <w:rFonts w:ascii="Courier New" w:hAnsi="Courier New" w:cs="Courier New" w:hint="default"/>
      </w:rPr>
    </w:lvl>
    <w:lvl w:ilvl="2" w:tplc="DC042A96">
      <w:start w:val="1"/>
      <w:numFmt w:val="bullet"/>
      <w:lvlText w:val=""/>
      <w:lvlJc w:val="left"/>
      <w:pPr>
        <w:ind w:left="1800" w:hanging="360"/>
      </w:pPr>
      <w:rPr>
        <w:rFonts w:ascii="Wingdings" w:hAnsi="Wingdings" w:hint="default"/>
      </w:rPr>
    </w:lvl>
    <w:lvl w:ilvl="3" w:tplc="1AF0A7BC">
      <w:start w:val="1"/>
      <w:numFmt w:val="bullet"/>
      <w:lvlText w:val=""/>
      <w:lvlJc w:val="left"/>
      <w:pPr>
        <w:ind w:left="2520" w:hanging="360"/>
      </w:pPr>
      <w:rPr>
        <w:rFonts w:ascii="Symbol" w:hAnsi="Symbol" w:hint="default"/>
      </w:rPr>
    </w:lvl>
    <w:lvl w:ilvl="4" w:tplc="6450E5A6">
      <w:start w:val="1"/>
      <w:numFmt w:val="bullet"/>
      <w:lvlText w:val="o"/>
      <w:lvlJc w:val="left"/>
      <w:pPr>
        <w:ind w:left="3240" w:hanging="360"/>
      </w:pPr>
      <w:rPr>
        <w:rFonts w:ascii="Courier New" w:hAnsi="Courier New" w:cs="Courier New" w:hint="default"/>
      </w:rPr>
    </w:lvl>
    <w:lvl w:ilvl="5" w:tplc="AA52A790">
      <w:start w:val="1"/>
      <w:numFmt w:val="bullet"/>
      <w:lvlText w:val=""/>
      <w:lvlJc w:val="left"/>
      <w:pPr>
        <w:ind w:left="3960" w:hanging="360"/>
      </w:pPr>
      <w:rPr>
        <w:rFonts w:ascii="Wingdings" w:hAnsi="Wingdings" w:hint="default"/>
      </w:rPr>
    </w:lvl>
    <w:lvl w:ilvl="6" w:tplc="AEE4E118">
      <w:start w:val="1"/>
      <w:numFmt w:val="bullet"/>
      <w:lvlText w:val=""/>
      <w:lvlJc w:val="left"/>
      <w:pPr>
        <w:ind w:left="4680" w:hanging="360"/>
      </w:pPr>
      <w:rPr>
        <w:rFonts w:ascii="Symbol" w:hAnsi="Symbol" w:hint="default"/>
      </w:rPr>
    </w:lvl>
    <w:lvl w:ilvl="7" w:tplc="E5B8574E">
      <w:start w:val="1"/>
      <w:numFmt w:val="bullet"/>
      <w:lvlText w:val="o"/>
      <w:lvlJc w:val="left"/>
      <w:pPr>
        <w:ind w:left="5400" w:hanging="360"/>
      </w:pPr>
      <w:rPr>
        <w:rFonts w:ascii="Courier New" w:hAnsi="Courier New" w:cs="Courier New" w:hint="default"/>
      </w:rPr>
    </w:lvl>
    <w:lvl w:ilvl="8" w:tplc="B03EB6E8">
      <w:start w:val="1"/>
      <w:numFmt w:val="bullet"/>
      <w:lvlText w:val=""/>
      <w:lvlJc w:val="left"/>
      <w:pPr>
        <w:ind w:left="6120" w:hanging="360"/>
      </w:pPr>
      <w:rPr>
        <w:rFonts w:ascii="Wingdings" w:hAnsi="Wingdings" w:hint="default"/>
      </w:rPr>
    </w:lvl>
  </w:abstractNum>
  <w:abstractNum w:abstractNumId="6" w15:restartNumberingAfterBreak="0">
    <w:nsid w:val="0B376A88"/>
    <w:multiLevelType w:val="hybridMultilevel"/>
    <w:tmpl w:val="648262D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B8112D4"/>
    <w:multiLevelType w:val="hybridMultilevel"/>
    <w:tmpl w:val="E320C46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0BA61DBD"/>
    <w:multiLevelType w:val="hybridMultilevel"/>
    <w:tmpl w:val="0F8009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0CAE27E7"/>
    <w:multiLevelType w:val="hybridMultilevel"/>
    <w:tmpl w:val="9446DC3E"/>
    <w:lvl w:ilvl="0" w:tplc="D5360B1E">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14E2630E"/>
    <w:multiLevelType w:val="hybridMultilevel"/>
    <w:tmpl w:val="B23C4E04"/>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1534263E"/>
    <w:multiLevelType w:val="hybridMultilevel"/>
    <w:tmpl w:val="46826F8A"/>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195E5CF0"/>
    <w:multiLevelType w:val="hybridMultilevel"/>
    <w:tmpl w:val="08EA4E0A"/>
    <w:lvl w:ilvl="0" w:tplc="209EABD8">
      <w:start w:val="1"/>
      <w:numFmt w:val="upperLetter"/>
      <w:lvlText w:val="%1."/>
      <w:lvlJc w:val="left"/>
      <w:pPr>
        <w:ind w:left="360" w:hanging="360"/>
      </w:pPr>
      <w:rPr>
        <w:rFonts w:eastAsiaTheme="minorEastAsia"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1AFC6F51"/>
    <w:multiLevelType w:val="hybridMultilevel"/>
    <w:tmpl w:val="77266EFA"/>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BA5509C"/>
    <w:multiLevelType w:val="hybridMultilevel"/>
    <w:tmpl w:val="70F03F9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D881488"/>
    <w:multiLevelType w:val="hybridMultilevel"/>
    <w:tmpl w:val="9E98A2EE"/>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204F24D1"/>
    <w:multiLevelType w:val="hybridMultilevel"/>
    <w:tmpl w:val="4634BAAA"/>
    <w:lvl w:ilvl="0" w:tplc="FFFFFFFF">
      <w:start w:val="1"/>
      <w:numFmt w:val="lowerLetter"/>
      <w:lvlText w:val="%1)"/>
      <w:lvlJc w:val="left"/>
      <w:pPr>
        <w:ind w:left="360" w:hanging="360"/>
      </w:pPr>
      <w:rPr>
        <w:rFonts w:hint="default"/>
        <w:color w:val="002060"/>
        <w:sz w:val="24"/>
        <w:szCs w:val="24"/>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210203E4"/>
    <w:multiLevelType w:val="hybridMultilevel"/>
    <w:tmpl w:val="0F489CA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5427D5D"/>
    <w:multiLevelType w:val="hybridMultilevel"/>
    <w:tmpl w:val="59B28F5C"/>
    <w:lvl w:ilvl="0" w:tplc="8766C66A">
      <w:start w:val="1"/>
      <w:numFmt w:val="upperLetter"/>
      <w:lvlText w:val="%1."/>
      <w:lvlJc w:val="left"/>
      <w:pPr>
        <w:ind w:left="360" w:hanging="360"/>
      </w:pPr>
      <w:rPr>
        <w:rFonts w:eastAsiaTheme="minorHAnsi"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29E72C7E"/>
    <w:multiLevelType w:val="hybridMultilevel"/>
    <w:tmpl w:val="49A6E77E"/>
    <w:lvl w:ilvl="0" w:tplc="5FA83E22">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0" w15:restartNumberingAfterBreak="0">
    <w:nsid w:val="2A941FDA"/>
    <w:multiLevelType w:val="hybridMultilevel"/>
    <w:tmpl w:val="49C0A7F8"/>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2B150C0D"/>
    <w:multiLevelType w:val="hybridMultilevel"/>
    <w:tmpl w:val="B1547E84"/>
    <w:lvl w:ilvl="0" w:tplc="1E88BE8E">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15:restartNumberingAfterBreak="0">
    <w:nsid w:val="2D305228"/>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2EA52F05"/>
    <w:multiLevelType w:val="hybridMultilevel"/>
    <w:tmpl w:val="3BBE5E46"/>
    <w:lvl w:ilvl="0" w:tplc="04180015">
      <w:start w:val="2"/>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15:restartNumberingAfterBreak="0">
    <w:nsid w:val="2EFD5DBA"/>
    <w:multiLevelType w:val="hybridMultilevel"/>
    <w:tmpl w:val="1F22BE68"/>
    <w:lvl w:ilvl="0" w:tplc="123A7DB4">
      <w:start w:val="1"/>
      <w:numFmt w:val="lowerLetter"/>
      <w:lvlText w:val="%1)"/>
      <w:lvlJc w:val="left"/>
      <w:pPr>
        <w:ind w:left="360" w:hanging="360"/>
      </w:pPr>
      <w:rPr>
        <w:rFonts w:hint="default"/>
        <w:color w:val="00206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2FA64063"/>
    <w:multiLevelType w:val="hybridMultilevel"/>
    <w:tmpl w:val="0AEAF5E6"/>
    <w:lvl w:ilvl="0" w:tplc="28F8375E">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30200496"/>
    <w:multiLevelType w:val="hybridMultilevel"/>
    <w:tmpl w:val="22F8D344"/>
    <w:lvl w:ilvl="0" w:tplc="FFFFFFFF">
      <w:start w:val="1"/>
      <w:numFmt w:val="upp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303E7650"/>
    <w:multiLevelType w:val="hybridMultilevel"/>
    <w:tmpl w:val="30F0D084"/>
    <w:lvl w:ilvl="0" w:tplc="03202C22">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8" w15:restartNumberingAfterBreak="0">
    <w:nsid w:val="32B034B8"/>
    <w:multiLevelType w:val="hybridMultilevel"/>
    <w:tmpl w:val="7A16146A"/>
    <w:lvl w:ilvl="0" w:tplc="31E0A8FE">
      <w:start w:val="1"/>
      <w:numFmt w:val="bullet"/>
      <w:lvlText w:val="o"/>
      <w:lvlJc w:val="left"/>
      <w:pPr>
        <w:ind w:left="360" w:hanging="360"/>
      </w:pPr>
      <w:rPr>
        <w:rFonts w:ascii="Courier New" w:hAnsi="Courier New"/>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15:restartNumberingAfterBreak="0">
    <w:nsid w:val="35D15442"/>
    <w:multiLevelType w:val="hybridMultilevel"/>
    <w:tmpl w:val="3C0025F8"/>
    <w:lvl w:ilvl="0" w:tplc="124E9528">
      <w:start w:val="1"/>
      <w:numFmt w:val="lowerLetter"/>
      <w:lvlText w:val="%1)"/>
      <w:lvlJc w:val="left"/>
      <w:pPr>
        <w:ind w:left="360" w:hanging="360"/>
      </w:pPr>
      <w:rPr>
        <w:rFonts w:hint="default"/>
        <w:caps w:val="0"/>
        <w:strike w:val="0"/>
        <w:dstrike w:val="0"/>
        <w:vanish w:val="0"/>
        <w:color w:val="002060"/>
        <w:sz w:val="24"/>
        <w:szCs w:val="24"/>
        <w:u w:color="002060"/>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0" w15:restartNumberingAfterBreak="0">
    <w:nsid w:val="39622DEB"/>
    <w:multiLevelType w:val="hybridMultilevel"/>
    <w:tmpl w:val="10503B5C"/>
    <w:lvl w:ilvl="0" w:tplc="CBDA0DEC">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39A06D1A"/>
    <w:multiLevelType w:val="hybridMultilevel"/>
    <w:tmpl w:val="C634447E"/>
    <w:lvl w:ilvl="0" w:tplc="FA789536">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3A273010"/>
    <w:multiLevelType w:val="hybridMultilevel"/>
    <w:tmpl w:val="1446282E"/>
    <w:lvl w:ilvl="0" w:tplc="BC08F9DE">
      <w:start w:val="1"/>
      <w:numFmt w:val="lowerLetter"/>
      <w:lvlText w:val="%1)"/>
      <w:lvlJc w:val="left"/>
      <w:pPr>
        <w:ind w:left="360" w:hanging="360"/>
      </w:pPr>
    </w:lvl>
    <w:lvl w:ilvl="1" w:tplc="538C96E0">
      <w:start w:val="1"/>
      <w:numFmt w:val="lowerLetter"/>
      <w:lvlText w:val="%2."/>
      <w:lvlJc w:val="left"/>
      <w:pPr>
        <w:ind w:left="1080" w:hanging="360"/>
      </w:pPr>
    </w:lvl>
    <w:lvl w:ilvl="2" w:tplc="856E3B5C">
      <w:start w:val="1"/>
      <w:numFmt w:val="lowerRoman"/>
      <w:lvlText w:val="%3."/>
      <w:lvlJc w:val="right"/>
      <w:pPr>
        <w:ind w:left="1800" w:hanging="180"/>
      </w:pPr>
    </w:lvl>
    <w:lvl w:ilvl="3" w:tplc="B9382874">
      <w:start w:val="1"/>
      <w:numFmt w:val="decimal"/>
      <w:lvlText w:val="%4."/>
      <w:lvlJc w:val="left"/>
      <w:pPr>
        <w:ind w:left="2520" w:hanging="360"/>
      </w:pPr>
    </w:lvl>
    <w:lvl w:ilvl="4" w:tplc="5958E64E">
      <w:start w:val="1"/>
      <w:numFmt w:val="lowerLetter"/>
      <w:lvlText w:val="%5."/>
      <w:lvlJc w:val="left"/>
      <w:pPr>
        <w:ind w:left="3240" w:hanging="360"/>
      </w:pPr>
    </w:lvl>
    <w:lvl w:ilvl="5" w:tplc="E4DA35DE">
      <w:start w:val="1"/>
      <w:numFmt w:val="lowerRoman"/>
      <w:lvlText w:val="%6."/>
      <w:lvlJc w:val="right"/>
      <w:pPr>
        <w:ind w:left="3960" w:hanging="180"/>
      </w:pPr>
    </w:lvl>
    <w:lvl w:ilvl="6" w:tplc="CED8DC00">
      <w:start w:val="1"/>
      <w:numFmt w:val="decimal"/>
      <w:lvlText w:val="%7."/>
      <w:lvlJc w:val="left"/>
      <w:pPr>
        <w:ind w:left="4680" w:hanging="360"/>
      </w:pPr>
    </w:lvl>
    <w:lvl w:ilvl="7" w:tplc="805A7732">
      <w:start w:val="1"/>
      <w:numFmt w:val="lowerLetter"/>
      <w:lvlText w:val="%8."/>
      <w:lvlJc w:val="left"/>
      <w:pPr>
        <w:ind w:left="5400" w:hanging="360"/>
      </w:pPr>
    </w:lvl>
    <w:lvl w:ilvl="8" w:tplc="359C0CD0">
      <w:start w:val="1"/>
      <w:numFmt w:val="lowerRoman"/>
      <w:lvlText w:val="%9."/>
      <w:lvlJc w:val="right"/>
      <w:pPr>
        <w:ind w:left="6120" w:hanging="180"/>
      </w:pPr>
    </w:lvl>
  </w:abstractNum>
  <w:abstractNum w:abstractNumId="33" w15:restartNumberingAfterBreak="0">
    <w:nsid w:val="457842F1"/>
    <w:multiLevelType w:val="hybridMultilevel"/>
    <w:tmpl w:val="53788A6E"/>
    <w:lvl w:ilvl="0" w:tplc="707A7784">
      <w:start w:val="1"/>
      <w:numFmt w:val="lowerLetter"/>
      <w:lvlText w:val="%1)"/>
      <w:lvlJc w:val="left"/>
      <w:pPr>
        <w:ind w:left="360" w:hanging="360"/>
      </w:pPr>
      <w:rPr>
        <w:rFonts w:hint="default"/>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46ED26E7"/>
    <w:multiLevelType w:val="hybridMultilevel"/>
    <w:tmpl w:val="3C805360"/>
    <w:lvl w:ilvl="0" w:tplc="DE8A0870">
      <w:start w:val="1"/>
      <w:numFmt w:val="lowerLetter"/>
      <w:lvlText w:val="%1)"/>
      <w:lvlJc w:val="left"/>
      <w:pPr>
        <w:ind w:left="360" w:hanging="360"/>
      </w:pPr>
    </w:lvl>
    <w:lvl w:ilvl="1" w:tplc="2E24A9BC">
      <w:start w:val="1"/>
      <w:numFmt w:val="lowerLetter"/>
      <w:lvlText w:val="%2."/>
      <w:lvlJc w:val="left"/>
      <w:pPr>
        <w:ind w:left="1080" w:hanging="360"/>
      </w:pPr>
    </w:lvl>
    <w:lvl w:ilvl="2" w:tplc="1C3686FE">
      <w:start w:val="1"/>
      <w:numFmt w:val="lowerRoman"/>
      <w:lvlText w:val="%3."/>
      <w:lvlJc w:val="right"/>
      <w:pPr>
        <w:ind w:left="1800" w:hanging="180"/>
      </w:pPr>
    </w:lvl>
    <w:lvl w:ilvl="3" w:tplc="26F018C6">
      <w:start w:val="1"/>
      <w:numFmt w:val="decimal"/>
      <w:lvlText w:val="%4."/>
      <w:lvlJc w:val="left"/>
      <w:pPr>
        <w:ind w:left="2520" w:hanging="360"/>
      </w:pPr>
    </w:lvl>
    <w:lvl w:ilvl="4" w:tplc="D8001C60">
      <w:start w:val="1"/>
      <w:numFmt w:val="lowerLetter"/>
      <w:lvlText w:val="%5."/>
      <w:lvlJc w:val="left"/>
      <w:pPr>
        <w:ind w:left="3240" w:hanging="360"/>
      </w:pPr>
    </w:lvl>
    <w:lvl w:ilvl="5" w:tplc="01602C14">
      <w:start w:val="1"/>
      <w:numFmt w:val="lowerRoman"/>
      <w:lvlText w:val="%6."/>
      <w:lvlJc w:val="right"/>
      <w:pPr>
        <w:ind w:left="3960" w:hanging="180"/>
      </w:pPr>
    </w:lvl>
    <w:lvl w:ilvl="6" w:tplc="6910E4C4">
      <w:start w:val="1"/>
      <w:numFmt w:val="decimal"/>
      <w:lvlText w:val="%7."/>
      <w:lvlJc w:val="left"/>
      <w:pPr>
        <w:ind w:left="4680" w:hanging="360"/>
      </w:pPr>
    </w:lvl>
    <w:lvl w:ilvl="7" w:tplc="B488496A">
      <w:start w:val="1"/>
      <w:numFmt w:val="lowerLetter"/>
      <w:lvlText w:val="%8."/>
      <w:lvlJc w:val="left"/>
      <w:pPr>
        <w:ind w:left="5400" w:hanging="360"/>
      </w:pPr>
    </w:lvl>
    <w:lvl w:ilvl="8" w:tplc="DC126136">
      <w:start w:val="1"/>
      <w:numFmt w:val="lowerRoman"/>
      <w:lvlText w:val="%9."/>
      <w:lvlJc w:val="right"/>
      <w:pPr>
        <w:ind w:left="6120" w:hanging="180"/>
      </w:pPr>
    </w:lvl>
  </w:abstractNum>
  <w:abstractNum w:abstractNumId="35" w15:restartNumberingAfterBreak="0">
    <w:nsid w:val="47252325"/>
    <w:multiLevelType w:val="hybridMultilevel"/>
    <w:tmpl w:val="2CC28F34"/>
    <w:lvl w:ilvl="0" w:tplc="3D78946E">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6" w15:restartNumberingAfterBreak="0">
    <w:nsid w:val="4F54166A"/>
    <w:multiLevelType w:val="hybridMultilevel"/>
    <w:tmpl w:val="36A83B3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7" w15:restartNumberingAfterBreak="0">
    <w:nsid w:val="4FB230D5"/>
    <w:multiLevelType w:val="hybridMultilevel"/>
    <w:tmpl w:val="BFE68F32"/>
    <w:lvl w:ilvl="0" w:tplc="17F8F284">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8" w15:restartNumberingAfterBreak="0">
    <w:nsid w:val="50B56C62"/>
    <w:multiLevelType w:val="hybridMultilevel"/>
    <w:tmpl w:val="34A4E6FE"/>
    <w:lvl w:ilvl="0" w:tplc="3A00724C">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9" w15:restartNumberingAfterBreak="0">
    <w:nsid w:val="53FA5C68"/>
    <w:multiLevelType w:val="hybridMultilevel"/>
    <w:tmpl w:val="6ABE9D70"/>
    <w:lvl w:ilvl="0" w:tplc="67A46534">
      <w:start w:val="1"/>
      <w:numFmt w:val="lowerLetter"/>
      <w:lvlText w:val="%1)"/>
      <w:lvlJc w:val="left"/>
      <w:pPr>
        <w:ind w:left="360" w:hanging="360"/>
      </w:pPr>
      <w:rPr>
        <w:rFonts w:hint="default"/>
        <w:strike w:val="0"/>
        <w:color w:val="002060"/>
        <w:sz w:val="24"/>
        <w:szCs w:val="24"/>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59763C5F"/>
    <w:multiLevelType w:val="hybridMultilevel"/>
    <w:tmpl w:val="9D2077EE"/>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1" w15:restartNumberingAfterBreak="0">
    <w:nsid w:val="5D8D2F3D"/>
    <w:multiLevelType w:val="hybridMultilevel"/>
    <w:tmpl w:val="E528DBA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605B5C41"/>
    <w:multiLevelType w:val="hybridMultilevel"/>
    <w:tmpl w:val="0F489CAE"/>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60E86102"/>
    <w:multiLevelType w:val="hybridMultilevel"/>
    <w:tmpl w:val="D048F216"/>
    <w:lvl w:ilvl="0" w:tplc="E578AD08">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4" w15:restartNumberingAfterBreak="0">
    <w:nsid w:val="620F1E91"/>
    <w:multiLevelType w:val="hybridMultilevel"/>
    <w:tmpl w:val="734CC09A"/>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3ED4DDF"/>
    <w:multiLevelType w:val="hybridMultilevel"/>
    <w:tmpl w:val="165AF1AA"/>
    <w:lvl w:ilvl="0" w:tplc="C136C67E">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6" w15:restartNumberingAfterBreak="0">
    <w:nsid w:val="66A87887"/>
    <w:multiLevelType w:val="hybridMultilevel"/>
    <w:tmpl w:val="C7B06402"/>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7" w15:restartNumberingAfterBreak="0">
    <w:nsid w:val="6A255D87"/>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6A2D1F16"/>
    <w:multiLevelType w:val="hybridMultilevel"/>
    <w:tmpl w:val="0F489CA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0F12500"/>
    <w:multiLevelType w:val="hybridMultilevel"/>
    <w:tmpl w:val="AA76FB1E"/>
    <w:lvl w:ilvl="0" w:tplc="39F83A46">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0" w15:restartNumberingAfterBreak="0">
    <w:nsid w:val="7100668F"/>
    <w:multiLevelType w:val="hybridMultilevel"/>
    <w:tmpl w:val="8F401A64"/>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1" w15:restartNumberingAfterBreak="0">
    <w:nsid w:val="74634FE1"/>
    <w:multiLevelType w:val="hybridMultilevel"/>
    <w:tmpl w:val="48321A18"/>
    <w:lvl w:ilvl="0" w:tplc="55D8C15A">
      <w:start w:val="1"/>
      <w:numFmt w:val="lowerLetter"/>
      <w:lvlText w:val="%1)"/>
      <w:lvlJc w:val="left"/>
      <w:pPr>
        <w:ind w:left="360" w:hanging="360"/>
      </w:pPr>
      <w:rPr>
        <w:rFonts w:hint="default"/>
        <w:b w:val="0"/>
        <w:bCs w:val="0"/>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2" w15:restartNumberingAfterBreak="0">
    <w:nsid w:val="753B1ADD"/>
    <w:multiLevelType w:val="hybridMultilevel"/>
    <w:tmpl w:val="751059FA"/>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3" w15:restartNumberingAfterBreak="0">
    <w:nsid w:val="7738724D"/>
    <w:multiLevelType w:val="hybridMultilevel"/>
    <w:tmpl w:val="CF80D990"/>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4" w15:restartNumberingAfterBreak="0">
    <w:nsid w:val="78ED62D6"/>
    <w:multiLevelType w:val="hybridMultilevel"/>
    <w:tmpl w:val="1382A60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15:restartNumberingAfterBreak="0">
    <w:nsid w:val="7B123356"/>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6" w15:restartNumberingAfterBreak="0">
    <w:nsid w:val="7D3C3E35"/>
    <w:multiLevelType w:val="hybridMultilevel"/>
    <w:tmpl w:val="56CC41FC"/>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7EE73208"/>
    <w:multiLevelType w:val="hybridMultilevel"/>
    <w:tmpl w:val="CF72D6D8"/>
    <w:lvl w:ilvl="0" w:tplc="D5B64B48">
      <w:start w:val="1"/>
      <w:numFmt w:val="lowerLetter"/>
      <w:lvlText w:val="%1)"/>
      <w:lvlJc w:val="left"/>
      <w:pPr>
        <w:ind w:left="360" w:hanging="360"/>
      </w:pPr>
      <w:rPr>
        <w:rFonts w:hint="default"/>
        <w:color w:val="00206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694617054">
    <w:abstractNumId w:val="2"/>
  </w:num>
  <w:num w:numId="2" w16cid:durableId="1763254975">
    <w:abstractNumId w:val="8"/>
  </w:num>
  <w:num w:numId="3" w16cid:durableId="681785180">
    <w:abstractNumId w:val="23"/>
  </w:num>
  <w:num w:numId="4" w16cid:durableId="531190415">
    <w:abstractNumId w:val="35"/>
  </w:num>
  <w:num w:numId="5" w16cid:durableId="1762290357">
    <w:abstractNumId w:val="45"/>
  </w:num>
  <w:num w:numId="6" w16cid:durableId="1501656886">
    <w:abstractNumId w:val="11"/>
  </w:num>
  <w:num w:numId="7" w16cid:durableId="1198935861">
    <w:abstractNumId w:val="15"/>
  </w:num>
  <w:num w:numId="8" w16cid:durableId="1873422808">
    <w:abstractNumId w:val="20"/>
  </w:num>
  <w:num w:numId="9" w16cid:durableId="283267876">
    <w:abstractNumId w:val="10"/>
  </w:num>
  <w:num w:numId="10" w16cid:durableId="1764643818">
    <w:abstractNumId w:val="27"/>
  </w:num>
  <w:num w:numId="11" w16cid:durableId="1859732448">
    <w:abstractNumId w:val="57"/>
  </w:num>
  <w:num w:numId="12" w16cid:durableId="1207913596">
    <w:abstractNumId w:val="39"/>
  </w:num>
  <w:num w:numId="13" w16cid:durableId="1153332512">
    <w:abstractNumId w:val="19"/>
  </w:num>
  <w:num w:numId="14" w16cid:durableId="1205143517">
    <w:abstractNumId w:val="55"/>
  </w:num>
  <w:num w:numId="15" w16cid:durableId="1800612117">
    <w:abstractNumId w:val="22"/>
  </w:num>
  <w:num w:numId="16" w16cid:durableId="164169225">
    <w:abstractNumId w:val="33"/>
  </w:num>
  <w:num w:numId="17" w16cid:durableId="83844255">
    <w:abstractNumId w:val="24"/>
  </w:num>
  <w:num w:numId="18" w16cid:durableId="1011641519">
    <w:abstractNumId w:val="14"/>
  </w:num>
  <w:num w:numId="19" w16cid:durableId="105152502">
    <w:abstractNumId w:val="3"/>
  </w:num>
  <w:num w:numId="20" w16cid:durableId="1104686927">
    <w:abstractNumId w:val="0"/>
  </w:num>
  <w:num w:numId="21" w16cid:durableId="1321352485">
    <w:abstractNumId w:val="38"/>
  </w:num>
  <w:num w:numId="22" w16cid:durableId="1170604953">
    <w:abstractNumId w:val="21"/>
  </w:num>
  <w:num w:numId="23" w16cid:durableId="1045644056">
    <w:abstractNumId w:val="28"/>
  </w:num>
  <w:num w:numId="24" w16cid:durableId="1467509635">
    <w:abstractNumId w:val="47"/>
  </w:num>
  <w:num w:numId="25" w16cid:durableId="142235506">
    <w:abstractNumId w:val="7"/>
  </w:num>
  <w:num w:numId="26" w16cid:durableId="761148841">
    <w:abstractNumId w:val="1"/>
  </w:num>
  <w:num w:numId="27" w16cid:durableId="380062327">
    <w:abstractNumId w:val="18"/>
  </w:num>
  <w:num w:numId="28" w16cid:durableId="1111511081">
    <w:abstractNumId w:val="46"/>
  </w:num>
  <w:num w:numId="29" w16cid:durableId="721102317">
    <w:abstractNumId w:val="4"/>
  </w:num>
  <w:num w:numId="30" w16cid:durableId="786696814">
    <w:abstractNumId w:val="13"/>
  </w:num>
  <w:num w:numId="31" w16cid:durableId="1022240401">
    <w:abstractNumId w:val="50"/>
  </w:num>
  <w:num w:numId="32" w16cid:durableId="954409231">
    <w:abstractNumId w:val="26"/>
  </w:num>
  <w:num w:numId="33" w16cid:durableId="2102295223">
    <w:abstractNumId w:val="36"/>
  </w:num>
  <w:num w:numId="34" w16cid:durableId="775517473">
    <w:abstractNumId w:val="53"/>
  </w:num>
  <w:num w:numId="35" w16cid:durableId="118843197">
    <w:abstractNumId w:val="54"/>
  </w:num>
  <w:num w:numId="36" w16cid:durableId="492650398">
    <w:abstractNumId w:val="42"/>
  </w:num>
  <w:num w:numId="37" w16cid:durableId="540291277">
    <w:abstractNumId w:val="17"/>
  </w:num>
  <w:num w:numId="38" w16cid:durableId="176202706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743979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91126259">
    <w:abstractNumId w:val="6"/>
  </w:num>
  <w:num w:numId="41" w16cid:durableId="204296146">
    <w:abstractNumId w:val="30"/>
  </w:num>
  <w:num w:numId="42" w16cid:durableId="1657223335">
    <w:abstractNumId w:val="43"/>
  </w:num>
  <w:num w:numId="43" w16cid:durableId="777716258">
    <w:abstractNumId w:val="37"/>
  </w:num>
  <w:num w:numId="44" w16cid:durableId="2027752457">
    <w:abstractNumId w:val="51"/>
  </w:num>
  <w:num w:numId="45" w16cid:durableId="1387946894">
    <w:abstractNumId w:val="9"/>
  </w:num>
  <w:num w:numId="46" w16cid:durableId="493569062">
    <w:abstractNumId w:val="31"/>
  </w:num>
  <w:num w:numId="47" w16cid:durableId="1520390162">
    <w:abstractNumId w:val="52"/>
  </w:num>
  <w:num w:numId="48" w16cid:durableId="513958969">
    <w:abstractNumId w:val="44"/>
  </w:num>
  <w:num w:numId="49" w16cid:durableId="884607040">
    <w:abstractNumId w:val="48"/>
  </w:num>
  <w:num w:numId="50" w16cid:durableId="2080402893">
    <w:abstractNumId w:val="12"/>
  </w:num>
  <w:num w:numId="51" w16cid:durableId="1029917383">
    <w:abstractNumId w:val="56"/>
  </w:num>
  <w:num w:numId="52" w16cid:durableId="923222629">
    <w:abstractNumId w:val="40"/>
  </w:num>
  <w:num w:numId="53" w16cid:durableId="929392534">
    <w:abstractNumId w:val="29"/>
  </w:num>
  <w:num w:numId="54" w16cid:durableId="906913080">
    <w:abstractNumId w:val="41"/>
  </w:num>
  <w:num w:numId="55" w16cid:durableId="1664240043">
    <w:abstractNumId w:val="34"/>
  </w:num>
  <w:num w:numId="56" w16cid:durableId="804813284">
    <w:abstractNumId w:val="5"/>
  </w:num>
  <w:num w:numId="57" w16cid:durableId="652610325">
    <w:abstractNumId w:val="32"/>
  </w:num>
  <w:num w:numId="58" w16cid:durableId="448010627">
    <w:abstractNumId w:val="1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67F"/>
    <w:rsid w:val="00000AE1"/>
    <w:rsid w:val="0000167F"/>
    <w:rsid w:val="000050C1"/>
    <w:rsid w:val="00010CBA"/>
    <w:rsid w:val="00011D68"/>
    <w:rsid w:val="00013674"/>
    <w:rsid w:val="00020ECF"/>
    <w:rsid w:val="00023F0C"/>
    <w:rsid w:val="00025306"/>
    <w:rsid w:val="000313F1"/>
    <w:rsid w:val="00031F98"/>
    <w:rsid w:val="00032D4C"/>
    <w:rsid w:val="00033321"/>
    <w:rsid w:val="00033805"/>
    <w:rsid w:val="00033B8B"/>
    <w:rsid w:val="00035FA3"/>
    <w:rsid w:val="000360CA"/>
    <w:rsid w:val="00036624"/>
    <w:rsid w:val="0004470E"/>
    <w:rsid w:val="00050210"/>
    <w:rsid w:val="00052F52"/>
    <w:rsid w:val="00054B85"/>
    <w:rsid w:val="00055D0F"/>
    <w:rsid w:val="00055DF2"/>
    <w:rsid w:val="000626C4"/>
    <w:rsid w:val="000657C2"/>
    <w:rsid w:val="00075CC5"/>
    <w:rsid w:val="000775C9"/>
    <w:rsid w:val="00077B86"/>
    <w:rsid w:val="00083915"/>
    <w:rsid w:val="000901DF"/>
    <w:rsid w:val="0009067F"/>
    <w:rsid w:val="0009122A"/>
    <w:rsid w:val="00092501"/>
    <w:rsid w:val="00092B62"/>
    <w:rsid w:val="00093A57"/>
    <w:rsid w:val="00094BFB"/>
    <w:rsid w:val="000959C1"/>
    <w:rsid w:val="000A42B3"/>
    <w:rsid w:val="000A4C87"/>
    <w:rsid w:val="000A67D9"/>
    <w:rsid w:val="000B0F47"/>
    <w:rsid w:val="000B1705"/>
    <w:rsid w:val="000B2F8E"/>
    <w:rsid w:val="000B3289"/>
    <w:rsid w:val="000B59F7"/>
    <w:rsid w:val="000B716C"/>
    <w:rsid w:val="000B7342"/>
    <w:rsid w:val="000C0076"/>
    <w:rsid w:val="000C181A"/>
    <w:rsid w:val="000C39AD"/>
    <w:rsid w:val="000C4E5F"/>
    <w:rsid w:val="000C54FB"/>
    <w:rsid w:val="000C76A9"/>
    <w:rsid w:val="000C7DE1"/>
    <w:rsid w:val="000D2B3F"/>
    <w:rsid w:val="000D6FA5"/>
    <w:rsid w:val="000D785B"/>
    <w:rsid w:val="000D795E"/>
    <w:rsid w:val="000D7C43"/>
    <w:rsid w:val="000E099A"/>
    <w:rsid w:val="000E1871"/>
    <w:rsid w:val="000E239C"/>
    <w:rsid w:val="000E745C"/>
    <w:rsid w:val="000F0C4D"/>
    <w:rsid w:val="000F3DAE"/>
    <w:rsid w:val="000F3FE8"/>
    <w:rsid w:val="000F48C2"/>
    <w:rsid w:val="000F66BC"/>
    <w:rsid w:val="000F7827"/>
    <w:rsid w:val="001003BE"/>
    <w:rsid w:val="00102B3A"/>
    <w:rsid w:val="00107A7D"/>
    <w:rsid w:val="00110804"/>
    <w:rsid w:val="00110A43"/>
    <w:rsid w:val="00113BDD"/>
    <w:rsid w:val="001169DE"/>
    <w:rsid w:val="001217C1"/>
    <w:rsid w:val="001223D7"/>
    <w:rsid w:val="00124230"/>
    <w:rsid w:val="0012644C"/>
    <w:rsid w:val="001339F2"/>
    <w:rsid w:val="001433B0"/>
    <w:rsid w:val="00144CF7"/>
    <w:rsid w:val="00146104"/>
    <w:rsid w:val="00146726"/>
    <w:rsid w:val="00151C0E"/>
    <w:rsid w:val="00154B04"/>
    <w:rsid w:val="00155346"/>
    <w:rsid w:val="0016062A"/>
    <w:rsid w:val="00160FA7"/>
    <w:rsid w:val="00172A75"/>
    <w:rsid w:val="00175E0F"/>
    <w:rsid w:val="0017674D"/>
    <w:rsid w:val="001823E8"/>
    <w:rsid w:val="0018256C"/>
    <w:rsid w:val="00182F60"/>
    <w:rsid w:val="001848C5"/>
    <w:rsid w:val="00184AA4"/>
    <w:rsid w:val="001859BB"/>
    <w:rsid w:val="00186F1D"/>
    <w:rsid w:val="001879EC"/>
    <w:rsid w:val="001902BC"/>
    <w:rsid w:val="001909A3"/>
    <w:rsid w:val="00190EA4"/>
    <w:rsid w:val="00190F94"/>
    <w:rsid w:val="00194C28"/>
    <w:rsid w:val="001965A2"/>
    <w:rsid w:val="001A0120"/>
    <w:rsid w:val="001A0175"/>
    <w:rsid w:val="001A08FF"/>
    <w:rsid w:val="001A39B7"/>
    <w:rsid w:val="001A3E6F"/>
    <w:rsid w:val="001A5459"/>
    <w:rsid w:val="001A6DBE"/>
    <w:rsid w:val="001A7490"/>
    <w:rsid w:val="001B2605"/>
    <w:rsid w:val="001B64A1"/>
    <w:rsid w:val="001C3662"/>
    <w:rsid w:val="001C50F5"/>
    <w:rsid w:val="001C592A"/>
    <w:rsid w:val="001D1549"/>
    <w:rsid w:val="001D198D"/>
    <w:rsid w:val="001D1B54"/>
    <w:rsid w:val="001D21F4"/>
    <w:rsid w:val="001D3211"/>
    <w:rsid w:val="001D3902"/>
    <w:rsid w:val="001D4592"/>
    <w:rsid w:val="001E0A49"/>
    <w:rsid w:val="001E176E"/>
    <w:rsid w:val="001E3430"/>
    <w:rsid w:val="001E4104"/>
    <w:rsid w:val="001E536D"/>
    <w:rsid w:val="001E5E0A"/>
    <w:rsid w:val="001F0ECA"/>
    <w:rsid w:val="001F1FEC"/>
    <w:rsid w:val="001F237D"/>
    <w:rsid w:val="00200282"/>
    <w:rsid w:val="002033D1"/>
    <w:rsid w:val="002040E1"/>
    <w:rsid w:val="0020483D"/>
    <w:rsid w:val="00204F72"/>
    <w:rsid w:val="00206DB9"/>
    <w:rsid w:val="0020792F"/>
    <w:rsid w:val="00210CF6"/>
    <w:rsid w:val="00210F87"/>
    <w:rsid w:val="00211132"/>
    <w:rsid w:val="00212916"/>
    <w:rsid w:val="002129DA"/>
    <w:rsid w:val="002132FD"/>
    <w:rsid w:val="002136FB"/>
    <w:rsid w:val="00217C9F"/>
    <w:rsid w:val="00220F31"/>
    <w:rsid w:val="002226E7"/>
    <w:rsid w:val="00226CA1"/>
    <w:rsid w:val="00232227"/>
    <w:rsid w:val="00233AAA"/>
    <w:rsid w:val="00233EA3"/>
    <w:rsid w:val="00235D31"/>
    <w:rsid w:val="002365D9"/>
    <w:rsid w:val="00240A23"/>
    <w:rsid w:val="0024224A"/>
    <w:rsid w:val="002428BE"/>
    <w:rsid w:val="00243962"/>
    <w:rsid w:val="00245ACA"/>
    <w:rsid w:val="002470E8"/>
    <w:rsid w:val="00253C91"/>
    <w:rsid w:val="00254DFC"/>
    <w:rsid w:val="002560A1"/>
    <w:rsid w:val="0025757C"/>
    <w:rsid w:val="002657C0"/>
    <w:rsid w:val="002661E9"/>
    <w:rsid w:val="00266E2F"/>
    <w:rsid w:val="00270BDE"/>
    <w:rsid w:val="00271DB8"/>
    <w:rsid w:val="00273302"/>
    <w:rsid w:val="00273396"/>
    <w:rsid w:val="00274FE2"/>
    <w:rsid w:val="00276102"/>
    <w:rsid w:val="002773AC"/>
    <w:rsid w:val="00277904"/>
    <w:rsid w:val="00281DAE"/>
    <w:rsid w:val="00282748"/>
    <w:rsid w:val="0028423E"/>
    <w:rsid w:val="00286236"/>
    <w:rsid w:val="00286C46"/>
    <w:rsid w:val="0028785F"/>
    <w:rsid w:val="002879CB"/>
    <w:rsid w:val="002971DB"/>
    <w:rsid w:val="002A29AD"/>
    <w:rsid w:val="002A4761"/>
    <w:rsid w:val="002A49BE"/>
    <w:rsid w:val="002A58E5"/>
    <w:rsid w:val="002A7B20"/>
    <w:rsid w:val="002A7E0F"/>
    <w:rsid w:val="002B09D6"/>
    <w:rsid w:val="002B240C"/>
    <w:rsid w:val="002B42C0"/>
    <w:rsid w:val="002B668C"/>
    <w:rsid w:val="002B7020"/>
    <w:rsid w:val="002B703D"/>
    <w:rsid w:val="002C5A02"/>
    <w:rsid w:val="002D0D9D"/>
    <w:rsid w:val="002D3AB7"/>
    <w:rsid w:val="002D3B62"/>
    <w:rsid w:val="002D6043"/>
    <w:rsid w:val="002D6CDB"/>
    <w:rsid w:val="002E02A3"/>
    <w:rsid w:val="002E13AB"/>
    <w:rsid w:val="002E2847"/>
    <w:rsid w:val="002E62C2"/>
    <w:rsid w:val="002F0A4C"/>
    <w:rsid w:val="002F4A72"/>
    <w:rsid w:val="002F56FB"/>
    <w:rsid w:val="002F63A7"/>
    <w:rsid w:val="00301E86"/>
    <w:rsid w:val="003048ED"/>
    <w:rsid w:val="00306BF4"/>
    <w:rsid w:val="0030765F"/>
    <w:rsid w:val="0031051B"/>
    <w:rsid w:val="00310D0C"/>
    <w:rsid w:val="00315615"/>
    <w:rsid w:val="00316009"/>
    <w:rsid w:val="00320A5E"/>
    <w:rsid w:val="00320A71"/>
    <w:rsid w:val="003211A5"/>
    <w:rsid w:val="0032159B"/>
    <w:rsid w:val="00323EC1"/>
    <w:rsid w:val="003243D7"/>
    <w:rsid w:val="00324D73"/>
    <w:rsid w:val="00325DDC"/>
    <w:rsid w:val="00326603"/>
    <w:rsid w:val="00327B92"/>
    <w:rsid w:val="00330C39"/>
    <w:rsid w:val="00331569"/>
    <w:rsid w:val="00337300"/>
    <w:rsid w:val="00337630"/>
    <w:rsid w:val="00337A15"/>
    <w:rsid w:val="003430B5"/>
    <w:rsid w:val="00346C05"/>
    <w:rsid w:val="00347EEC"/>
    <w:rsid w:val="00350B23"/>
    <w:rsid w:val="00352991"/>
    <w:rsid w:val="003552A4"/>
    <w:rsid w:val="0035581F"/>
    <w:rsid w:val="00356681"/>
    <w:rsid w:val="00356A90"/>
    <w:rsid w:val="00356E50"/>
    <w:rsid w:val="00360757"/>
    <w:rsid w:val="00366A83"/>
    <w:rsid w:val="003678E7"/>
    <w:rsid w:val="00372735"/>
    <w:rsid w:val="0037370F"/>
    <w:rsid w:val="00373BC7"/>
    <w:rsid w:val="00373DE2"/>
    <w:rsid w:val="003740B8"/>
    <w:rsid w:val="00381C87"/>
    <w:rsid w:val="0038385A"/>
    <w:rsid w:val="003839D9"/>
    <w:rsid w:val="003840F2"/>
    <w:rsid w:val="00387F1E"/>
    <w:rsid w:val="00390126"/>
    <w:rsid w:val="00390DF1"/>
    <w:rsid w:val="00391A86"/>
    <w:rsid w:val="00393D4A"/>
    <w:rsid w:val="003952B0"/>
    <w:rsid w:val="003A0318"/>
    <w:rsid w:val="003A1EBF"/>
    <w:rsid w:val="003B2E55"/>
    <w:rsid w:val="003B2EA1"/>
    <w:rsid w:val="003B6D01"/>
    <w:rsid w:val="003B6EE8"/>
    <w:rsid w:val="003B7ED3"/>
    <w:rsid w:val="003C03DE"/>
    <w:rsid w:val="003C0B8E"/>
    <w:rsid w:val="003C0F46"/>
    <w:rsid w:val="003C123A"/>
    <w:rsid w:val="003D0CF7"/>
    <w:rsid w:val="003D2C5E"/>
    <w:rsid w:val="003D3542"/>
    <w:rsid w:val="003D50E5"/>
    <w:rsid w:val="003D58EC"/>
    <w:rsid w:val="003D6C4F"/>
    <w:rsid w:val="003E6A31"/>
    <w:rsid w:val="003F1966"/>
    <w:rsid w:val="003F4EE7"/>
    <w:rsid w:val="00401723"/>
    <w:rsid w:val="004019E4"/>
    <w:rsid w:val="00404854"/>
    <w:rsid w:val="004063AB"/>
    <w:rsid w:val="004072B6"/>
    <w:rsid w:val="0041074C"/>
    <w:rsid w:val="00413ACF"/>
    <w:rsid w:val="004153E6"/>
    <w:rsid w:val="00417449"/>
    <w:rsid w:val="00423356"/>
    <w:rsid w:val="004233A3"/>
    <w:rsid w:val="004233FD"/>
    <w:rsid w:val="00423BA3"/>
    <w:rsid w:val="00423CF5"/>
    <w:rsid w:val="00424777"/>
    <w:rsid w:val="00427788"/>
    <w:rsid w:val="00427F2D"/>
    <w:rsid w:val="00431BEF"/>
    <w:rsid w:val="00433C78"/>
    <w:rsid w:val="00433CCC"/>
    <w:rsid w:val="004348AE"/>
    <w:rsid w:val="00435E02"/>
    <w:rsid w:val="004436C4"/>
    <w:rsid w:val="00443707"/>
    <w:rsid w:val="00443FF6"/>
    <w:rsid w:val="0045123E"/>
    <w:rsid w:val="00452992"/>
    <w:rsid w:val="00455DA8"/>
    <w:rsid w:val="00461405"/>
    <w:rsid w:val="00462A99"/>
    <w:rsid w:val="004647DD"/>
    <w:rsid w:val="00465282"/>
    <w:rsid w:val="00470BEB"/>
    <w:rsid w:val="00472CBA"/>
    <w:rsid w:val="004735DD"/>
    <w:rsid w:val="0047395D"/>
    <w:rsid w:val="0047489C"/>
    <w:rsid w:val="00474BC7"/>
    <w:rsid w:val="004763BA"/>
    <w:rsid w:val="00480858"/>
    <w:rsid w:val="004815CD"/>
    <w:rsid w:val="004826D2"/>
    <w:rsid w:val="0048618A"/>
    <w:rsid w:val="004922E7"/>
    <w:rsid w:val="00492C65"/>
    <w:rsid w:val="004A144E"/>
    <w:rsid w:val="004A1699"/>
    <w:rsid w:val="004A1B99"/>
    <w:rsid w:val="004A2461"/>
    <w:rsid w:val="004A2C9D"/>
    <w:rsid w:val="004A5668"/>
    <w:rsid w:val="004A5C41"/>
    <w:rsid w:val="004B09A0"/>
    <w:rsid w:val="004B1522"/>
    <w:rsid w:val="004B2E46"/>
    <w:rsid w:val="004B30DC"/>
    <w:rsid w:val="004B361F"/>
    <w:rsid w:val="004B3881"/>
    <w:rsid w:val="004B3B4E"/>
    <w:rsid w:val="004B4A6E"/>
    <w:rsid w:val="004B5BB8"/>
    <w:rsid w:val="004B7250"/>
    <w:rsid w:val="004B7528"/>
    <w:rsid w:val="004C16F6"/>
    <w:rsid w:val="004C1832"/>
    <w:rsid w:val="004C216F"/>
    <w:rsid w:val="004C333E"/>
    <w:rsid w:val="004C511B"/>
    <w:rsid w:val="004C6BA4"/>
    <w:rsid w:val="004D1DD7"/>
    <w:rsid w:val="004D2806"/>
    <w:rsid w:val="004D3548"/>
    <w:rsid w:val="004D4F7C"/>
    <w:rsid w:val="004D5252"/>
    <w:rsid w:val="004D7F07"/>
    <w:rsid w:val="004E1E96"/>
    <w:rsid w:val="004E7A06"/>
    <w:rsid w:val="004F0DD1"/>
    <w:rsid w:val="004F1A47"/>
    <w:rsid w:val="004F4187"/>
    <w:rsid w:val="004F4AEE"/>
    <w:rsid w:val="004F55F1"/>
    <w:rsid w:val="00500B6C"/>
    <w:rsid w:val="00502800"/>
    <w:rsid w:val="005046DA"/>
    <w:rsid w:val="00504B83"/>
    <w:rsid w:val="00504DBD"/>
    <w:rsid w:val="00504F9A"/>
    <w:rsid w:val="005055C4"/>
    <w:rsid w:val="00507091"/>
    <w:rsid w:val="00511709"/>
    <w:rsid w:val="00512AF4"/>
    <w:rsid w:val="00514D8B"/>
    <w:rsid w:val="00515E06"/>
    <w:rsid w:val="0052197D"/>
    <w:rsid w:val="00521C75"/>
    <w:rsid w:val="005256FA"/>
    <w:rsid w:val="0052606B"/>
    <w:rsid w:val="005266DB"/>
    <w:rsid w:val="00531457"/>
    <w:rsid w:val="0053238E"/>
    <w:rsid w:val="005333D3"/>
    <w:rsid w:val="00534E2D"/>
    <w:rsid w:val="00540887"/>
    <w:rsid w:val="00540B12"/>
    <w:rsid w:val="00542F2A"/>
    <w:rsid w:val="005437E9"/>
    <w:rsid w:val="00543A22"/>
    <w:rsid w:val="00545B59"/>
    <w:rsid w:val="00547276"/>
    <w:rsid w:val="00547E3C"/>
    <w:rsid w:val="00550101"/>
    <w:rsid w:val="005503B3"/>
    <w:rsid w:val="005506C6"/>
    <w:rsid w:val="00550F1D"/>
    <w:rsid w:val="0055394C"/>
    <w:rsid w:val="00554119"/>
    <w:rsid w:val="005562AC"/>
    <w:rsid w:val="0055654D"/>
    <w:rsid w:val="00557D61"/>
    <w:rsid w:val="00560917"/>
    <w:rsid w:val="00560C33"/>
    <w:rsid w:val="00561085"/>
    <w:rsid w:val="00570E69"/>
    <w:rsid w:val="00573287"/>
    <w:rsid w:val="005736BA"/>
    <w:rsid w:val="00573B9A"/>
    <w:rsid w:val="0057680B"/>
    <w:rsid w:val="00576B9F"/>
    <w:rsid w:val="00577276"/>
    <w:rsid w:val="0057759A"/>
    <w:rsid w:val="005818B1"/>
    <w:rsid w:val="00583C3B"/>
    <w:rsid w:val="005863EF"/>
    <w:rsid w:val="005900EC"/>
    <w:rsid w:val="00590CF9"/>
    <w:rsid w:val="00590DC4"/>
    <w:rsid w:val="00591294"/>
    <w:rsid w:val="00591F1B"/>
    <w:rsid w:val="0059390B"/>
    <w:rsid w:val="005A2675"/>
    <w:rsid w:val="005A52DF"/>
    <w:rsid w:val="005A7C24"/>
    <w:rsid w:val="005B2CA3"/>
    <w:rsid w:val="005B3FC5"/>
    <w:rsid w:val="005B4B69"/>
    <w:rsid w:val="005B5686"/>
    <w:rsid w:val="005C090E"/>
    <w:rsid w:val="005C1C8D"/>
    <w:rsid w:val="005C53F0"/>
    <w:rsid w:val="005C5970"/>
    <w:rsid w:val="005C7DF3"/>
    <w:rsid w:val="005D1904"/>
    <w:rsid w:val="005D4929"/>
    <w:rsid w:val="005D7504"/>
    <w:rsid w:val="005E0C8D"/>
    <w:rsid w:val="005E3D2C"/>
    <w:rsid w:val="005E4C14"/>
    <w:rsid w:val="005F00D0"/>
    <w:rsid w:val="005F0B86"/>
    <w:rsid w:val="005F0EC6"/>
    <w:rsid w:val="005F3EA9"/>
    <w:rsid w:val="005F4564"/>
    <w:rsid w:val="005F4686"/>
    <w:rsid w:val="005F68BE"/>
    <w:rsid w:val="005F73AC"/>
    <w:rsid w:val="00605648"/>
    <w:rsid w:val="006150CF"/>
    <w:rsid w:val="00615FC0"/>
    <w:rsid w:val="00623F64"/>
    <w:rsid w:val="006244F9"/>
    <w:rsid w:val="0062461F"/>
    <w:rsid w:val="00624C27"/>
    <w:rsid w:val="0063124E"/>
    <w:rsid w:val="00636166"/>
    <w:rsid w:val="00636D89"/>
    <w:rsid w:val="006407B9"/>
    <w:rsid w:val="0064141C"/>
    <w:rsid w:val="00642579"/>
    <w:rsid w:val="006455EA"/>
    <w:rsid w:val="00646EB2"/>
    <w:rsid w:val="00662514"/>
    <w:rsid w:val="00664126"/>
    <w:rsid w:val="00666454"/>
    <w:rsid w:val="00666BBE"/>
    <w:rsid w:val="00666F35"/>
    <w:rsid w:val="0066717E"/>
    <w:rsid w:val="0067024A"/>
    <w:rsid w:val="00670CC3"/>
    <w:rsid w:val="00672D89"/>
    <w:rsid w:val="00675D16"/>
    <w:rsid w:val="00676527"/>
    <w:rsid w:val="006769C1"/>
    <w:rsid w:val="006832EA"/>
    <w:rsid w:val="006907FA"/>
    <w:rsid w:val="00691045"/>
    <w:rsid w:val="00691067"/>
    <w:rsid w:val="0069122B"/>
    <w:rsid w:val="00692BA7"/>
    <w:rsid w:val="00693ECE"/>
    <w:rsid w:val="0069495C"/>
    <w:rsid w:val="00695055"/>
    <w:rsid w:val="00695253"/>
    <w:rsid w:val="006958B0"/>
    <w:rsid w:val="00696826"/>
    <w:rsid w:val="0069692B"/>
    <w:rsid w:val="006A3F37"/>
    <w:rsid w:val="006A6729"/>
    <w:rsid w:val="006B18F7"/>
    <w:rsid w:val="006B1E72"/>
    <w:rsid w:val="006C0B04"/>
    <w:rsid w:val="006C3162"/>
    <w:rsid w:val="006C4059"/>
    <w:rsid w:val="006C5267"/>
    <w:rsid w:val="006D0B51"/>
    <w:rsid w:val="006D1815"/>
    <w:rsid w:val="006D3318"/>
    <w:rsid w:val="006D5511"/>
    <w:rsid w:val="006D5FE9"/>
    <w:rsid w:val="006D67F5"/>
    <w:rsid w:val="006D7A4C"/>
    <w:rsid w:val="006E0E74"/>
    <w:rsid w:val="006E394D"/>
    <w:rsid w:val="006E6C5A"/>
    <w:rsid w:val="006E7715"/>
    <w:rsid w:val="006F0079"/>
    <w:rsid w:val="006F113D"/>
    <w:rsid w:val="006F23B1"/>
    <w:rsid w:val="006F3EB3"/>
    <w:rsid w:val="006F49EE"/>
    <w:rsid w:val="00703037"/>
    <w:rsid w:val="00704581"/>
    <w:rsid w:val="00706434"/>
    <w:rsid w:val="0070775F"/>
    <w:rsid w:val="007116AE"/>
    <w:rsid w:val="00712BD0"/>
    <w:rsid w:val="00715CD6"/>
    <w:rsid w:val="007231DD"/>
    <w:rsid w:val="00724FA5"/>
    <w:rsid w:val="0072511D"/>
    <w:rsid w:val="00725FAA"/>
    <w:rsid w:val="007303A5"/>
    <w:rsid w:val="007304AD"/>
    <w:rsid w:val="00731594"/>
    <w:rsid w:val="007340AD"/>
    <w:rsid w:val="007340B3"/>
    <w:rsid w:val="00735158"/>
    <w:rsid w:val="00740BB6"/>
    <w:rsid w:val="0074151A"/>
    <w:rsid w:val="00742F03"/>
    <w:rsid w:val="007433D1"/>
    <w:rsid w:val="0075016B"/>
    <w:rsid w:val="007509C6"/>
    <w:rsid w:val="007517AD"/>
    <w:rsid w:val="00752A9F"/>
    <w:rsid w:val="00753063"/>
    <w:rsid w:val="007552AC"/>
    <w:rsid w:val="0075595C"/>
    <w:rsid w:val="00755BB6"/>
    <w:rsid w:val="00760596"/>
    <w:rsid w:val="00761663"/>
    <w:rsid w:val="007625AC"/>
    <w:rsid w:val="00762B66"/>
    <w:rsid w:val="0076647F"/>
    <w:rsid w:val="00767AF5"/>
    <w:rsid w:val="00771707"/>
    <w:rsid w:val="00772DFA"/>
    <w:rsid w:val="00775249"/>
    <w:rsid w:val="007804EA"/>
    <w:rsid w:val="0078372E"/>
    <w:rsid w:val="00787955"/>
    <w:rsid w:val="00790CB9"/>
    <w:rsid w:val="0079176F"/>
    <w:rsid w:val="00791A1D"/>
    <w:rsid w:val="00792A79"/>
    <w:rsid w:val="00793ADA"/>
    <w:rsid w:val="00793F14"/>
    <w:rsid w:val="00794B52"/>
    <w:rsid w:val="007973B1"/>
    <w:rsid w:val="00797CC0"/>
    <w:rsid w:val="007A02E4"/>
    <w:rsid w:val="007A0535"/>
    <w:rsid w:val="007A409C"/>
    <w:rsid w:val="007A4A42"/>
    <w:rsid w:val="007A5AD3"/>
    <w:rsid w:val="007A6A01"/>
    <w:rsid w:val="007A6A21"/>
    <w:rsid w:val="007B04EB"/>
    <w:rsid w:val="007B2785"/>
    <w:rsid w:val="007B3A9A"/>
    <w:rsid w:val="007B3CFB"/>
    <w:rsid w:val="007B5796"/>
    <w:rsid w:val="007B6358"/>
    <w:rsid w:val="007B6374"/>
    <w:rsid w:val="007B7AF4"/>
    <w:rsid w:val="007C732D"/>
    <w:rsid w:val="007C7453"/>
    <w:rsid w:val="007D0DF1"/>
    <w:rsid w:val="007D4464"/>
    <w:rsid w:val="007D50A5"/>
    <w:rsid w:val="007D7339"/>
    <w:rsid w:val="007E2D99"/>
    <w:rsid w:val="007E4D7D"/>
    <w:rsid w:val="007E555C"/>
    <w:rsid w:val="007E7423"/>
    <w:rsid w:val="007F0C4B"/>
    <w:rsid w:val="007F24D5"/>
    <w:rsid w:val="007F3D94"/>
    <w:rsid w:val="007F4227"/>
    <w:rsid w:val="007F72E1"/>
    <w:rsid w:val="008009D4"/>
    <w:rsid w:val="00800C26"/>
    <w:rsid w:val="008030D2"/>
    <w:rsid w:val="00804BD8"/>
    <w:rsid w:val="0080705A"/>
    <w:rsid w:val="008076E1"/>
    <w:rsid w:val="00811361"/>
    <w:rsid w:val="00811801"/>
    <w:rsid w:val="00811D5E"/>
    <w:rsid w:val="00813709"/>
    <w:rsid w:val="008139D8"/>
    <w:rsid w:val="00815225"/>
    <w:rsid w:val="00826310"/>
    <w:rsid w:val="00826AC6"/>
    <w:rsid w:val="0083108C"/>
    <w:rsid w:val="00832930"/>
    <w:rsid w:val="00833039"/>
    <w:rsid w:val="00835359"/>
    <w:rsid w:val="00835AAE"/>
    <w:rsid w:val="008362C5"/>
    <w:rsid w:val="0083734A"/>
    <w:rsid w:val="008407F5"/>
    <w:rsid w:val="008413E0"/>
    <w:rsid w:val="00844A81"/>
    <w:rsid w:val="008461CE"/>
    <w:rsid w:val="00847198"/>
    <w:rsid w:val="00850FA0"/>
    <w:rsid w:val="0085133A"/>
    <w:rsid w:val="00851963"/>
    <w:rsid w:val="0085360B"/>
    <w:rsid w:val="008540D4"/>
    <w:rsid w:val="008552E6"/>
    <w:rsid w:val="00855B36"/>
    <w:rsid w:val="00862F03"/>
    <w:rsid w:val="008671FA"/>
    <w:rsid w:val="008707AF"/>
    <w:rsid w:val="008732E6"/>
    <w:rsid w:val="00874616"/>
    <w:rsid w:val="0087695D"/>
    <w:rsid w:val="0088086D"/>
    <w:rsid w:val="00880F76"/>
    <w:rsid w:val="008902C9"/>
    <w:rsid w:val="0089067B"/>
    <w:rsid w:val="00891F15"/>
    <w:rsid w:val="00892184"/>
    <w:rsid w:val="00892DB3"/>
    <w:rsid w:val="008966ED"/>
    <w:rsid w:val="008A0123"/>
    <w:rsid w:val="008A1BD4"/>
    <w:rsid w:val="008A39E5"/>
    <w:rsid w:val="008A4844"/>
    <w:rsid w:val="008A6D01"/>
    <w:rsid w:val="008B54A0"/>
    <w:rsid w:val="008B5B85"/>
    <w:rsid w:val="008B68EE"/>
    <w:rsid w:val="008C18C7"/>
    <w:rsid w:val="008C22F0"/>
    <w:rsid w:val="008C3509"/>
    <w:rsid w:val="008C4154"/>
    <w:rsid w:val="008C466B"/>
    <w:rsid w:val="008C571E"/>
    <w:rsid w:val="008C5BB6"/>
    <w:rsid w:val="008C67AF"/>
    <w:rsid w:val="008C76B4"/>
    <w:rsid w:val="008D0746"/>
    <w:rsid w:val="008D0A59"/>
    <w:rsid w:val="008D18FE"/>
    <w:rsid w:val="008D43F9"/>
    <w:rsid w:val="008D539E"/>
    <w:rsid w:val="008D6515"/>
    <w:rsid w:val="008D7EA5"/>
    <w:rsid w:val="008E15AF"/>
    <w:rsid w:val="008E2F6E"/>
    <w:rsid w:val="008E6840"/>
    <w:rsid w:val="008E6912"/>
    <w:rsid w:val="008E70A4"/>
    <w:rsid w:val="008E7E4F"/>
    <w:rsid w:val="008F49C8"/>
    <w:rsid w:val="008F4E74"/>
    <w:rsid w:val="008F54F8"/>
    <w:rsid w:val="008F6981"/>
    <w:rsid w:val="0090246B"/>
    <w:rsid w:val="009039F0"/>
    <w:rsid w:val="009052B8"/>
    <w:rsid w:val="00905EE6"/>
    <w:rsid w:val="009107BE"/>
    <w:rsid w:val="00910B48"/>
    <w:rsid w:val="00911F9A"/>
    <w:rsid w:val="00913B88"/>
    <w:rsid w:val="00913F26"/>
    <w:rsid w:val="0091516B"/>
    <w:rsid w:val="00916A9E"/>
    <w:rsid w:val="00916D90"/>
    <w:rsid w:val="0091790C"/>
    <w:rsid w:val="00917F3D"/>
    <w:rsid w:val="00920F24"/>
    <w:rsid w:val="009228E6"/>
    <w:rsid w:val="00923E0F"/>
    <w:rsid w:val="00926922"/>
    <w:rsid w:val="00926EAC"/>
    <w:rsid w:val="00930C6B"/>
    <w:rsid w:val="009313DB"/>
    <w:rsid w:val="00931D95"/>
    <w:rsid w:val="0093788D"/>
    <w:rsid w:val="00937BBF"/>
    <w:rsid w:val="00940643"/>
    <w:rsid w:val="0094168C"/>
    <w:rsid w:val="00942AA8"/>
    <w:rsid w:val="00942D93"/>
    <w:rsid w:val="00942FFC"/>
    <w:rsid w:val="00945590"/>
    <w:rsid w:val="00950F08"/>
    <w:rsid w:val="0095292D"/>
    <w:rsid w:val="00954437"/>
    <w:rsid w:val="009556C8"/>
    <w:rsid w:val="00956884"/>
    <w:rsid w:val="009632E7"/>
    <w:rsid w:val="009645AB"/>
    <w:rsid w:val="00965012"/>
    <w:rsid w:val="00967007"/>
    <w:rsid w:val="009700AA"/>
    <w:rsid w:val="00970241"/>
    <w:rsid w:val="00981F73"/>
    <w:rsid w:val="00983166"/>
    <w:rsid w:val="009839C2"/>
    <w:rsid w:val="009843F5"/>
    <w:rsid w:val="00984C7B"/>
    <w:rsid w:val="0098602A"/>
    <w:rsid w:val="009876E0"/>
    <w:rsid w:val="00993E52"/>
    <w:rsid w:val="009963CB"/>
    <w:rsid w:val="009964E4"/>
    <w:rsid w:val="00997528"/>
    <w:rsid w:val="00997907"/>
    <w:rsid w:val="00997BFE"/>
    <w:rsid w:val="009A0388"/>
    <w:rsid w:val="009A3808"/>
    <w:rsid w:val="009A4F20"/>
    <w:rsid w:val="009A57C0"/>
    <w:rsid w:val="009A6691"/>
    <w:rsid w:val="009A7A43"/>
    <w:rsid w:val="009B08F7"/>
    <w:rsid w:val="009B1456"/>
    <w:rsid w:val="009B343D"/>
    <w:rsid w:val="009C361F"/>
    <w:rsid w:val="009C5926"/>
    <w:rsid w:val="009D1A59"/>
    <w:rsid w:val="009D1AFD"/>
    <w:rsid w:val="009D22A3"/>
    <w:rsid w:val="009D253B"/>
    <w:rsid w:val="009D2789"/>
    <w:rsid w:val="009D6B26"/>
    <w:rsid w:val="009D6F97"/>
    <w:rsid w:val="009E1926"/>
    <w:rsid w:val="009E3E5A"/>
    <w:rsid w:val="009E55A7"/>
    <w:rsid w:val="009E6E81"/>
    <w:rsid w:val="009E70D8"/>
    <w:rsid w:val="009E7A66"/>
    <w:rsid w:val="009E7B9E"/>
    <w:rsid w:val="009F1612"/>
    <w:rsid w:val="009F5D37"/>
    <w:rsid w:val="009F6A08"/>
    <w:rsid w:val="00A072F0"/>
    <w:rsid w:val="00A07EC3"/>
    <w:rsid w:val="00A111E2"/>
    <w:rsid w:val="00A1299F"/>
    <w:rsid w:val="00A12DF2"/>
    <w:rsid w:val="00A21956"/>
    <w:rsid w:val="00A21C99"/>
    <w:rsid w:val="00A22213"/>
    <w:rsid w:val="00A224C8"/>
    <w:rsid w:val="00A23DE3"/>
    <w:rsid w:val="00A26215"/>
    <w:rsid w:val="00A324AD"/>
    <w:rsid w:val="00A3295F"/>
    <w:rsid w:val="00A34570"/>
    <w:rsid w:val="00A34983"/>
    <w:rsid w:val="00A34A3A"/>
    <w:rsid w:val="00A37442"/>
    <w:rsid w:val="00A37F0B"/>
    <w:rsid w:val="00A4008B"/>
    <w:rsid w:val="00A4228A"/>
    <w:rsid w:val="00A433D4"/>
    <w:rsid w:val="00A4491B"/>
    <w:rsid w:val="00A44F31"/>
    <w:rsid w:val="00A45E46"/>
    <w:rsid w:val="00A47205"/>
    <w:rsid w:val="00A51FE5"/>
    <w:rsid w:val="00A52434"/>
    <w:rsid w:val="00A53D2F"/>
    <w:rsid w:val="00A56A40"/>
    <w:rsid w:val="00A618D5"/>
    <w:rsid w:val="00A62402"/>
    <w:rsid w:val="00A63A9E"/>
    <w:rsid w:val="00A63E0A"/>
    <w:rsid w:val="00A641C1"/>
    <w:rsid w:val="00A65C56"/>
    <w:rsid w:val="00A669F8"/>
    <w:rsid w:val="00A7062B"/>
    <w:rsid w:val="00A7114A"/>
    <w:rsid w:val="00A71D73"/>
    <w:rsid w:val="00A73433"/>
    <w:rsid w:val="00A7432B"/>
    <w:rsid w:val="00A75B7C"/>
    <w:rsid w:val="00A75BE1"/>
    <w:rsid w:val="00A76CBA"/>
    <w:rsid w:val="00A77D23"/>
    <w:rsid w:val="00A82A58"/>
    <w:rsid w:val="00A86406"/>
    <w:rsid w:val="00A93780"/>
    <w:rsid w:val="00A94180"/>
    <w:rsid w:val="00A94417"/>
    <w:rsid w:val="00A96355"/>
    <w:rsid w:val="00A972C3"/>
    <w:rsid w:val="00AA31A4"/>
    <w:rsid w:val="00AA3271"/>
    <w:rsid w:val="00AA4FFF"/>
    <w:rsid w:val="00AA5E6E"/>
    <w:rsid w:val="00AA6424"/>
    <w:rsid w:val="00AB6D99"/>
    <w:rsid w:val="00AB7B42"/>
    <w:rsid w:val="00AC0512"/>
    <w:rsid w:val="00AC32B0"/>
    <w:rsid w:val="00AC5CE8"/>
    <w:rsid w:val="00AC6634"/>
    <w:rsid w:val="00AD01A6"/>
    <w:rsid w:val="00AE0788"/>
    <w:rsid w:val="00AE41DB"/>
    <w:rsid w:val="00AE6001"/>
    <w:rsid w:val="00AE641C"/>
    <w:rsid w:val="00AF33CF"/>
    <w:rsid w:val="00AF4B0A"/>
    <w:rsid w:val="00AF62FD"/>
    <w:rsid w:val="00AF7117"/>
    <w:rsid w:val="00B01A3B"/>
    <w:rsid w:val="00B02AB0"/>
    <w:rsid w:val="00B0530D"/>
    <w:rsid w:val="00B05E66"/>
    <w:rsid w:val="00B07575"/>
    <w:rsid w:val="00B10429"/>
    <w:rsid w:val="00B11F5E"/>
    <w:rsid w:val="00B12CC1"/>
    <w:rsid w:val="00B17DD4"/>
    <w:rsid w:val="00B23370"/>
    <w:rsid w:val="00B24295"/>
    <w:rsid w:val="00B25F43"/>
    <w:rsid w:val="00B26A44"/>
    <w:rsid w:val="00B31F52"/>
    <w:rsid w:val="00B32732"/>
    <w:rsid w:val="00B35C31"/>
    <w:rsid w:val="00B36104"/>
    <w:rsid w:val="00B403D7"/>
    <w:rsid w:val="00B40946"/>
    <w:rsid w:val="00B40B62"/>
    <w:rsid w:val="00B40C21"/>
    <w:rsid w:val="00B44CF7"/>
    <w:rsid w:val="00B45408"/>
    <w:rsid w:val="00B45444"/>
    <w:rsid w:val="00B45CE3"/>
    <w:rsid w:val="00B46325"/>
    <w:rsid w:val="00B47EFB"/>
    <w:rsid w:val="00B50705"/>
    <w:rsid w:val="00B5345F"/>
    <w:rsid w:val="00B5663E"/>
    <w:rsid w:val="00B56B1D"/>
    <w:rsid w:val="00B57C05"/>
    <w:rsid w:val="00B6007F"/>
    <w:rsid w:val="00B603F9"/>
    <w:rsid w:val="00B619F9"/>
    <w:rsid w:val="00B626B8"/>
    <w:rsid w:val="00B63640"/>
    <w:rsid w:val="00B64D53"/>
    <w:rsid w:val="00B64EC3"/>
    <w:rsid w:val="00B671ED"/>
    <w:rsid w:val="00B72C74"/>
    <w:rsid w:val="00B736DC"/>
    <w:rsid w:val="00B73998"/>
    <w:rsid w:val="00B75144"/>
    <w:rsid w:val="00B77B5F"/>
    <w:rsid w:val="00B82294"/>
    <w:rsid w:val="00B83FCA"/>
    <w:rsid w:val="00B845BA"/>
    <w:rsid w:val="00B86BB5"/>
    <w:rsid w:val="00B86BC8"/>
    <w:rsid w:val="00B8776B"/>
    <w:rsid w:val="00B90228"/>
    <w:rsid w:val="00B926C3"/>
    <w:rsid w:val="00B93A1F"/>
    <w:rsid w:val="00BA0057"/>
    <w:rsid w:val="00BA3090"/>
    <w:rsid w:val="00BA3320"/>
    <w:rsid w:val="00BA7053"/>
    <w:rsid w:val="00BB03F2"/>
    <w:rsid w:val="00BB568B"/>
    <w:rsid w:val="00BB599F"/>
    <w:rsid w:val="00BC0BBE"/>
    <w:rsid w:val="00BC11A0"/>
    <w:rsid w:val="00BC4B37"/>
    <w:rsid w:val="00BC7855"/>
    <w:rsid w:val="00BD38D6"/>
    <w:rsid w:val="00BD59D3"/>
    <w:rsid w:val="00BE0CB5"/>
    <w:rsid w:val="00BE26DB"/>
    <w:rsid w:val="00BE28EA"/>
    <w:rsid w:val="00BE57EE"/>
    <w:rsid w:val="00BE58CC"/>
    <w:rsid w:val="00BE669F"/>
    <w:rsid w:val="00BF0E7E"/>
    <w:rsid w:val="00BF0EA1"/>
    <w:rsid w:val="00BF5C61"/>
    <w:rsid w:val="00BF641F"/>
    <w:rsid w:val="00C0069B"/>
    <w:rsid w:val="00C026C5"/>
    <w:rsid w:val="00C06504"/>
    <w:rsid w:val="00C078AC"/>
    <w:rsid w:val="00C108DD"/>
    <w:rsid w:val="00C12A3D"/>
    <w:rsid w:val="00C130C0"/>
    <w:rsid w:val="00C13367"/>
    <w:rsid w:val="00C1505A"/>
    <w:rsid w:val="00C16167"/>
    <w:rsid w:val="00C20BC8"/>
    <w:rsid w:val="00C25338"/>
    <w:rsid w:val="00C30322"/>
    <w:rsid w:val="00C3109B"/>
    <w:rsid w:val="00C3152A"/>
    <w:rsid w:val="00C342EE"/>
    <w:rsid w:val="00C35D5A"/>
    <w:rsid w:val="00C40B0C"/>
    <w:rsid w:val="00C40F7B"/>
    <w:rsid w:val="00C51A5C"/>
    <w:rsid w:val="00C527C4"/>
    <w:rsid w:val="00C53C29"/>
    <w:rsid w:val="00C57A10"/>
    <w:rsid w:val="00C57A61"/>
    <w:rsid w:val="00C6240D"/>
    <w:rsid w:val="00C64B43"/>
    <w:rsid w:val="00C660A0"/>
    <w:rsid w:val="00C7184D"/>
    <w:rsid w:val="00C77552"/>
    <w:rsid w:val="00C80DD7"/>
    <w:rsid w:val="00C83544"/>
    <w:rsid w:val="00C85A55"/>
    <w:rsid w:val="00C8703A"/>
    <w:rsid w:val="00C90A14"/>
    <w:rsid w:val="00C914FA"/>
    <w:rsid w:val="00C92E07"/>
    <w:rsid w:val="00C93CC1"/>
    <w:rsid w:val="00CA2FA4"/>
    <w:rsid w:val="00CA4BCF"/>
    <w:rsid w:val="00CA4C84"/>
    <w:rsid w:val="00CA580C"/>
    <w:rsid w:val="00CA79E3"/>
    <w:rsid w:val="00CB00DA"/>
    <w:rsid w:val="00CB029B"/>
    <w:rsid w:val="00CB02A3"/>
    <w:rsid w:val="00CB180D"/>
    <w:rsid w:val="00CB1E45"/>
    <w:rsid w:val="00CB20A7"/>
    <w:rsid w:val="00CB254A"/>
    <w:rsid w:val="00CB3592"/>
    <w:rsid w:val="00CB42E4"/>
    <w:rsid w:val="00CB4F2A"/>
    <w:rsid w:val="00CB602B"/>
    <w:rsid w:val="00CB6287"/>
    <w:rsid w:val="00CB7BC1"/>
    <w:rsid w:val="00CB7CA3"/>
    <w:rsid w:val="00CC059E"/>
    <w:rsid w:val="00CC062A"/>
    <w:rsid w:val="00CC3F5D"/>
    <w:rsid w:val="00CC5A0D"/>
    <w:rsid w:val="00CD2981"/>
    <w:rsid w:val="00CD5E01"/>
    <w:rsid w:val="00CD60D2"/>
    <w:rsid w:val="00CD6C49"/>
    <w:rsid w:val="00CE0204"/>
    <w:rsid w:val="00CE07A0"/>
    <w:rsid w:val="00CE50A4"/>
    <w:rsid w:val="00CE64A3"/>
    <w:rsid w:val="00CE7FA4"/>
    <w:rsid w:val="00CF116C"/>
    <w:rsid w:val="00CF2640"/>
    <w:rsid w:val="00CF27C4"/>
    <w:rsid w:val="00CF4E59"/>
    <w:rsid w:val="00CF54DE"/>
    <w:rsid w:val="00D00B2C"/>
    <w:rsid w:val="00D0185B"/>
    <w:rsid w:val="00D033B7"/>
    <w:rsid w:val="00D045A1"/>
    <w:rsid w:val="00D06D77"/>
    <w:rsid w:val="00D10885"/>
    <w:rsid w:val="00D161C5"/>
    <w:rsid w:val="00D225E6"/>
    <w:rsid w:val="00D22BAF"/>
    <w:rsid w:val="00D22CAE"/>
    <w:rsid w:val="00D27211"/>
    <w:rsid w:val="00D30F24"/>
    <w:rsid w:val="00D3181F"/>
    <w:rsid w:val="00D329BD"/>
    <w:rsid w:val="00D35B7D"/>
    <w:rsid w:val="00D367C9"/>
    <w:rsid w:val="00D36C7F"/>
    <w:rsid w:val="00D41610"/>
    <w:rsid w:val="00D41E74"/>
    <w:rsid w:val="00D42829"/>
    <w:rsid w:val="00D44FD4"/>
    <w:rsid w:val="00D45656"/>
    <w:rsid w:val="00D51E1A"/>
    <w:rsid w:val="00D6340C"/>
    <w:rsid w:val="00D64C8D"/>
    <w:rsid w:val="00D678DF"/>
    <w:rsid w:val="00D72C75"/>
    <w:rsid w:val="00D73372"/>
    <w:rsid w:val="00D73524"/>
    <w:rsid w:val="00D73695"/>
    <w:rsid w:val="00D75AB5"/>
    <w:rsid w:val="00D80EF4"/>
    <w:rsid w:val="00D81787"/>
    <w:rsid w:val="00D81BDC"/>
    <w:rsid w:val="00D81E9B"/>
    <w:rsid w:val="00D8550F"/>
    <w:rsid w:val="00D863AE"/>
    <w:rsid w:val="00D90168"/>
    <w:rsid w:val="00D91C20"/>
    <w:rsid w:val="00D94569"/>
    <w:rsid w:val="00D945F9"/>
    <w:rsid w:val="00D96322"/>
    <w:rsid w:val="00DA05A2"/>
    <w:rsid w:val="00DA321A"/>
    <w:rsid w:val="00DA506F"/>
    <w:rsid w:val="00DB020A"/>
    <w:rsid w:val="00DB2DF3"/>
    <w:rsid w:val="00DB4600"/>
    <w:rsid w:val="00DB533A"/>
    <w:rsid w:val="00DC003B"/>
    <w:rsid w:val="00DC089E"/>
    <w:rsid w:val="00DC0AE9"/>
    <w:rsid w:val="00DC55FA"/>
    <w:rsid w:val="00DC7068"/>
    <w:rsid w:val="00DD1650"/>
    <w:rsid w:val="00DD1D96"/>
    <w:rsid w:val="00DD2976"/>
    <w:rsid w:val="00DD46B8"/>
    <w:rsid w:val="00DE146D"/>
    <w:rsid w:val="00DE1F21"/>
    <w:rsid w:val="00DE4398"/>
    <w:rsid w:val="00DE5284"/>
    <w:rsid w:val="00DE5961"/>
    <w:rsid w:val="00DE64E6"/>
    <w:rsid w:val="00DE7601"/>
    <w:rsid w:val="00DF74A6"/>
    <w:rsid w:val="00E00440"/>
    <w:rsid w:val="00E00BEE"/>
    <w:rsid w:val="00E05B8A"/>
    <w:rsid w:val="00E11DE2"/>
    <w:rsid w:val="00E1263E"/>
    <w:rsid w:val="00E16046"/>
    <w:rsid w:val="00E178B7"/>
    <w:rsid w:val="00E20F54"/>
    <w:rsid w:val="00E222EA"/>
    <w:rsid w:val="00E23CBB"/>
    <w:rsid w:val="00E24BFD"/>
    <w:rsid w:val="00E24FAF"/>
    <w:rsid w:val="00E25E68"/>
    <w:rsid w:val="00E26B44"/>
    <w:rsid w:val="00E274AB"/>
    <w:rsid w:val="00E27691"/>
    <w:rsid w:val="00E27953"/>
    <w:rsid w:val="00E31CCA"/>
    <w:rsid w:val="00E3255E"/>
    <w:rsid w:val="00E34E13"/>
    <w:rsid w:val="00E350C6"/>
    <w:rsid w:val="00E36E8D"/>
    <w:rsid w:val="00E435E9"/>
    <w:rsid w:val="00E4421B"/>
    <w:rsid w:val="00E46A7B"/>
    <w:rsid w:val="00E47494"/>
    <w:rsid w:val="00E50C67"/>
    <w:rsid w:val="00E550D0"/>
    <w:rsid w:val="00E575FA"/>
    <w:rsid w:val="00E6058E"/>
    <w:rsid w:val="00E6347C"/>
    <w:rsid w:val="00E66BB1"/>
    <w:rsid w:val="00E73C73"/>
    <w:rsid w:val="00E75145"/>
    <w:rsid w:val="00E82189"/>
    <w:rsid w:val="00E82895"/>
    <w:rsid w:val="00E83DFB"/>
    <w:rsid w:val="00E868B4"/>
    <w:rsid w:val="00E906F1"/>
    <w:rsid w:val="00E918CE"/>
    <w:rsid w:val="00E93DD2"/>
    <w:rsid w:val="00E97328"/>
    <w:rsid w:val="00EA47F7"/>
    <w:rsid w:val="00EA6374"/>
    <w:rsid w:val="00EA6CFF"/>
    <w:rsid w:val="00EA7C66"/>
    <w:rsid w:val="00EB0006"/>
    <w:rsid w:val="00EB3066"/>
    <w:rsid w:val="00EC1E6F"/>
    <w:rsid w:val="00EC29AD"/>
    <w:rsid w:val="00EC2F79"/>
    <w:rsid w:val="00EC4CDF"/>
    <w:rsid w:val="00EC6454"/>
    <w:rsid w:val="00EC64F6"/>
    <w:rsid w:val="00ED1AE1"/>
    <w:rsid w:val="00ED1C3A"/>
    <w:rsid w:val="00ED40CD"/>
    <w:rsid w:val="00ED64D3"/>
    <w:rsid w:val="00ED746E"/>
    <w:rsid w:val="00EE0359"/>
    <w:rsid w:val="00EE0BF7"/>
    <w:rsid w:val="00EE3D68"/>
    <w:rsid w:val="00EE3DF7"/>
    <w:rsid w:val="00EF1121"/>
    <w:rsid w:val="00EF5C2F"/>
    <w:rsid w:val="00F00C26"/>
    <w:rsid w:val="00F0426A"/>
    <w:rsid w:val="00F046B4"/>
    <w:rsid w:val="00F049CB"/>
    <w:rsid w:val="00F05959"/>
    <w:rsid w:val="00F060AD"/>
    <w:rsid w:val="00F06491"/>
    <w:rsid w:val="00F06B7B"/>
    <w:rsid w:val="00F06FC5"/>
    <w:rsid w:val="00F07BE4"/>
    <w:rsid w:val="00F10A44"/>
    <w:rsid w:val="00F11DF1"/>
    <w:rsid w:val="00F135B8"/>
    <w:rsid w:val="00F16970"/>
    <w:rsid w:val="00F20581"/>
    <w:rsid w:val="00F2183A"/>
    <w:rsid w:val="00F21E8E"/>
    <w:rsid w:val="00F21ED6"/>
    <w:rsid w:val="00F22767"/>
    <w:rsid w:val="00F33310"/>
    <w:rsid w:val="00F334B1"/>
    <w:rsid w:val="00F33F34"/>
    <w:rsid w:val="00F35C43"/>
    <w:rsid w:val="00F403A2"/>
    <w:rsid w:val="00F40F9F"/>
    <w:rsid w:val="00F4244F"/>
    <w:rsid w:val="00F42EEA"/>
    <w:rsid w:val="00F50BA4"/>
    <w:rsid w:val="00F51A1C"/>
    <w:rsid w:val="00F529D8"/>
    <w:rsid w:val="00F53A65"/>
    <w:rsid w:val="00F540E0"/>
    <w:rsid w:val="00F5624C"/>
    <w:rsid w:val="00F60A9C"/>
    <w:rsid w:val="00F61C83"/>
    <w:rsid w:val="00F61DD1"/>
    <w:rsid w:val="00F641E9"/>
    <w:rsid w:val="00F652A3"/>
    <w:rsid w:val="00F659C2"/>
    <w:rsid w:val="00F66620"/>
    <w:rsid w:val="00F71B91"/>
    <w:rsid w:val="00F73028"/>
    <w:rsid w:val="00F7644C"/>
    <w:rsid w:val="00F76E1E"/>
    <w:rsid w:val="00F76EF5"/>
    <w:rsid w:val="00F80A0E"/>
    <w:rsid w:val="00F83370"/>
    <w:rsid w:val="00F83BBB"/>
    <w:rsid w:val="00F8499F"/>
    <w:rsid w:val="00F84ADF"/>
    <w:rsid w:val="00F85B40"/>
    <w:rsid w:val="00F85F6C"/>
    <w:rsid w:val="00F8710A"/>
    <w:rsid w:val="00F914BC"/>
    <w:rsid w:val="00F9368D"/>
    <w:rsid w:val="00F93D3D"/>
    <w:rsid w:val="00F94B1A"/>
    <w:rsid w:val="00F965C2"/>
    <w:rsid w:val="00F9696D"/>
    <w:rsid w:val="00F9700E"/>
    <w:rsid w:val="00FA1E1D"/>
    <w:rsid w:val="00FA6DA3"/>
    <w:rsid w:val="00FB084D"/>
    <w:rsid w:val="00FB0FFD"/>
    <w:rsid w:val="00FB1A63"/>
    <w:rsid w:val="00FB1FDA"/>
    <w:rsid w:val="00FB29B7"/>
    <w:rsid w:val="00FB2CC9"/>
    <w:rsid w:val="00FB57A2"/>
    <w:rsid w:val="00FB7594"/>
    <w:rsid w:val="00FC7C5E"/>
    <w:rsid w:val="00FD34AD"/>
    <w:rsid w:val="00FD7F16"/>
    <w:rsid w:val="00FE00FC"/>
    <w:rsid w:val="00FE0A60"/>
    <w:rsid w:val="00FE43C3"/>
    <w:rsid w:val="00FE51F3"/>
    <w:rsid w:val="00FF0D15"/>
    <w:rsid w:val="00FF5155"/>
    <w:rsid w:val="00FF64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F3E210"/>
  <w15:docId w15:val="{38CF2327-4C31-4C71-954E-EBCFFE336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2F8E"/>
    <w:pPr>
      <w:spacing w:line="256" w:lineRule="auto"/>
    </w:pPr>
  </w:style>
  <w:style w:type="paragraph" w:styleId="Heading2">
    <w:name w:val="heading 2"/>
    <w:basedOn w:val="Normal"/>
    <w:next w:val="Normal"/>
    <w:link w:val="Heading2Char"/>
    <w:uiPriority w:val="9"/>
    <w:unhideWhenUsed/>
    <w:qFormat/>
    <w:rsid w:val="003D6C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Table Grid Arial,Table long document,ECORYS Tabela"/>
    <w:basedOn w:val="TableNormal"/>
    <w:uiPriority w:val="39"/>
    <w:rsid w:val="000906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ERP-List Paragraph,Normal bullet 2,List Paragraph1,Forth level,List1,body 2,List Paragraph11,Listă colorată - Accentuare 11,Bullet,Citation List,Akapit z listą BS,Outlines a.b.c.,List_Paragraph,Multilevel para_II,Akapit z lista BS,2,Dot p"/>
    <w:basedOn w:val="Normal"/>
    <w:link w:val="ListParagraphChar"/>
    <w:uiPriority w:val="34"/>
    <w:qFormat/>
    <w:rsid w:val="0009067F"/>
    <w:pPr>
      <w:ind w:left="720"/>
      <w:contextualSpacing/>
    </w:pPr>
  </w:style>
  <w:style w:type="paragraph" w:styleId="Header">
    <w:name w:val="header"/>
    <w:basedOn w:val="Normal"/>
    <w:link w:val="HeaderChar"/>
    <w:uiPriority w:val="99"/>
    <w:unhideWhenUsed/>
    <w:rsid w:val="00A53D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53D2F"/>
  </w:style>
  <w:style w:type="paragraph" w:styleId="Footer">
    <w:name w:val="footer"/>
    <w:basedOn w:val="Normal"/>
    <w:link w:val="FooterChar"/>
    <w:uiPriority w:val="99"/>
    <w:unhideWhenUsed/>
    <w:rsid w:val="00A53D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53D2F"/>
  </w:style>
  <w:style w:type="character" w:styleId="CommentReference">
    <w:name w:val="annotation reference"/>
    <w:basedOn w:val="DefaultParagraphFont"/>
    <w:uiPriority w:val="99"/>
    <w:semiHidden/>
    <w:unhideWhenUsed/>
    <w:rsid w:val="00ED1AE1"/>
    <w:rPr>
      <w:sz w:val="16"/>
      <w:szCs w:val="16"/>
    </w:rPr>
  </w:style>
  <w:style w:type="paragraph" w:styleId="CommentText">
    <w:name w:val="annotation text"/>
    <w:basedOn w:val="Normal"/>
    <w:link w:val="CommentTextChar"/>
    <w:uiPriority w:val="99"/>
    <w:unhideWhenUsed/>
    <w:rsid w:val="00ED1AE1"/>
    <w:pPr>
      <w:spacing w:line="240" w:lineRule="auto"/>
    </w:pPr>
    <w:rPr>
      <w:sz w:val="20"/>
      <w:szCs w:val="20"/>
    </w:rPr>
  </w:style>
  <w:style w:type="character" w:customStyle="1" w:styleId="CommentTextChar">
    <w:name w:val="Comment Text Char"/>
    <w:basedOn w:val="DefaultParagraphFont"/>
    <w:link w:val="CommentText"/>
    <w:uiPriority w:val="99"/>
    <w:rsid w:val="00ED1AE1"/>
    <w:rPr>
      <w:sz w:val="20"/>
      <w:szCs w:val="20"/>
    </w:rPr>
  </w:style>
  <w:style w:type="paragraph" w:styleId="CommentSubject">
    <w:name w:val="annotation subject"/>
    <w:basedOn w:val="CommentText"/>
    <w:next w:val="CommentText"/>
    <w:link w:val="CommentSubjectChar"/>
    <w:uiPriority w:val="99"/>
    <w:semiHidden/>
    <w:unhideWhenUsed/>
    <w:rsid w:val="00ED1AE1"/>
    <w:rPr>
      <w:b/>
      <w:bCs/>
    </w:rPr>
  </w:style>
  <w:style w:type="character" w:customStyle="1" w:styleId="CommentSubjectChar">
    <w:name w:val="Comment Subject Char"/>
    <w:basedOn w:val="CommentTextChar"/>
    <w:link w:val="CommentSubject"/>
    <w:uiPriority w:val="99"/>
    <w:semiHidden/>
    <w:rsid w:val="00ED1AE1"/>
    <w:rPr>
      <w:b/>
      <w:bCs/>
      <w:sz w:val="20"/>
      <w:szCs w:val="20"/>
    </w:rPr>
  </w:style>
  <w:style w:type="paragraph" w:styleId="Revision">
    <w:name w:val="Revision"/>
    <w:hidden/>
    <w:uiPriority w:val="99"/>
    <w:semiHidden/>
    <w:rsid w:val="00CB00DA"/>
    <w:pPr>
      <w:spacing w:after="0" w:line="240" w:lineRule="auto"/>
    </w:pPr>
  </w:style>
  <w:style w:type="character" w:styleId="PlaceholderText">
    <w:name w:val="Placeholder Text"/>
    <w:basedOn w:val="DefaultParagraphFont"/>
    <w:uiPriority w:val="99"/>
    <w:semiHidden/>
    <w:rsid w:val="00CF116C"/>
    <w:rPr>
      <w:color w:val="808080"/>
    </w:rPr>
  </w:style>
  <w:style w:type="paragraph" w:customStyle="1" w:styleId="CM3">
    <w:name w:val="CM3"/>
    <w:basedOn w:val="Normal"/>
    <w:next w:val="Normal"/>
    <w:uiPriority w:val="99"/>
    <w:rsid w:val="003D50E5"/>
    <w:pPr>
      <w:autoSpaceDE w:val="0"/>
      <w:autoSpaceDN w:val="0"/>
      <w:adjustRightInd w:val="0"/>
      <w:spacing w:after="0" w:line="240" w:lineRule="auto"/>
    </w:pPr>
    <w:rPr>
      <w:rFonts w:ascii="EU Albertina" w:hAnsi="EU Albertina"/>
      <w:sz w:val="24"/>
      <w:szCs w:val="24"/>
    </w:rPr>
  </w:style>
  <w:style w:type="paragraph" w:customStyle="1" w:styleId="CM1">
    <w:name w:val="CM1"/>
    <w:basedOn w:val="Normal"/>
    <w:next w:val="Normal"/>
    <w:uiPriority w:val="99"/>
    <w:rsid w:val="000C54FB"/>
    <w:pPr>
      <w:autoSpaceDE w:val="0"/>
      <w:autoSpaceDN w:val="0"/>
      <w:adjustRightInd w:val="0"/>
      <w:spacing w:after="0" w:line="240" w:lineRule="auto"/>
    </w:pPr>
    <w:rPr>
      <w:rFonts w:ascii="EU Albertina" w:hAnsi="EU Albertina"/>
      <w:sz w:val="24"/>
      <w:szCs w:val="24"/>
    </w:rPr>
  </w:style>
  <w:style w:type="character" w:styleId="Hyperlink">
    <w:name w:val="Hyperlink"/>
    <w:basedOn w:val="DefaultParagraphFont"/>
    <w:uiPriority w:val="99"/>
    <w:unhideWhenUsed/>
    <w:rsid w:val="0095292D"/>
    <w:rPr>
      <w:color w:val="0563C1" w:themeColor="hyperlink"/>
      <w:u w:val="single"/>
    </w:rPr>
  </w:style>
  <w:style w:type="character" w:styleId="FollowedHyperlink">
    <w:name w:val="FollowedHyperlink"/>
    <w:basedOn w:val="DefaultParagraphFont"/>
    <w:uiPriority w:val="99"/>
    <w:semiHidden/>
    <w:unhideWhenUsed/>
    <w:rsid w:val="0095292D"/>
    <w:rPr>
      <w:color w:val="954F72" w:themeColor="followedHyperlink"/>
      <w:u w:val="single"/>
    </w:rPr>
  </w:style>
  <w:style w:type="character" w:styleId="PageNumber">
    <w:name w:val="page number"/>
    <w:basedOn w:val="DefaultParagraphFont"/>
    <w:uiPriority w:val="99"/>
    <w:unhideWhenUsed/>
    <w:rsid w:val="00E16046"/>
  </w:style>
  <w:style w:type="character" w:customStyle="1" w:styleId="ListParagraphChar">
    <w:name w:val="List Paragraph Char"/>
    <w:aliases w:val="ERP-List Paragraph Char,Normal bullet 2 Char,List Paragraph1 Char,Forth level Char,List1 Char,body 2 Char,List Paragraph11 Char,Listă colorată - Accentuare 11 Char,Bullet Char,Citation List Char,Akapit z listą BS Char,2 Char"/>
    <w:link w:val="ListParagraph"/>
    <w:uiPriority w:val="34"/>
    <w:qFormat/>
    <w:locked/>
    <w:rsid w:val="006D5FE9"/>
  </w:style>
  <w:style w:type="paragraph" w:styleId="FootnoteText">
    <w:name w:val="footnote text"/>
    <w:basedOn w:val="Normal"/>
    <w:link w:val="FootnoteTextChar"/>
    <w:uiPriority w:val="99"/>
    <w:semiHidden/>
    <w:unhideWhenUsed/>
    <w:rsid w:val="00B7399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73998"/>
    <w:rPr>
      <w:sz w:val="20"/>
      <w:szCs w:val="20"/>
    </w:rPr>
  </w:style>
  <w:style w:type="character" w:styleId="FootnoteReference">
    <w:name w:val="footnote reference"/>
    <w:basedOn w:val="DefaultParagraphFont"/>
    <w:uiPriority w:val="99"/>
    <w:semiHidden/>
    <w:unhideWhenUsed/>
    <w:rsid w:val="00B73998"/>
    <w:rPr>
      <w:vertAlign w:val="superscript"/>
    </w:rPr>
  </w:style>
  <w:style w:type="paragraph" w:customStyle="1" w:styleId="Default">
    <w:name w:val="Default"/>
    <w:rsid w:val="004826D2"/>
    <w:pPr>
      <w:autoSpaceDE w:val="0"/>
      <w:autoSpaceDN w:val="0"/>
      <w:adjustRightInd w:val="0"/>
      <w:spacing w:after="0" w:line="240" w:lineRule="auto"/>
    </w:pPr>
    <w:rPr>
      <w:rFonts w:ascii="Courier New" w:hAnsi="Courier New" w:cs="Courier New"/>
      <w:color w:val="000000"/>
      <w:sz w:val="24"/>
      <w:szCs w:val="24"/>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59390B"/>
  </w:style>
  <w:style w:type="character" w:customStyle="1" w:styleId="Heading2Char">
    <w:name w:val="Heading 2 Char"/>
    <w:basedOn w:val="DefaultParagraphFont"/>
    <w:link w:val="Heading2"/>
    <w:uiPriority w:val="9"/>
    <w:rsid w:val="003D6C4F"/>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758005">
      <w:bodyDiv w:val="1"/>
      <w:marLeft w:val="0"/>
      <w:marRight w:val="0"/>
      <w:marTop w:val="0"/>
      <w:marBottom w:val="0"/>
      <w:divBdr>
        <w:top w:val="none" w:sz="0" w:space="0" w:color="auto"/>
        <w:left w:val="none" w:sz="0" w:space="0" w:color="auto"/>
        <w:bottom w:val="none" w:sz="0" w:space="0" w:color="auto"/>
        <w:right w:val="none" w:sz="0" w:space="0" w:color="auto"/>
      </w:divBdr>
    </w:div>
    <w:div w:id="208955773">
      <w:bodyDiv w:val="1"/>
      <w:marLeft w:val="0"/>
      <w:marRight w:val="0"/>
      <w:marTop w:val="0"/>
      <w:marBottom w:val="0"/>
      <w:divBdr>
        <w:top w:val="none" w:sz="0" w:space="0" w:color="auto"/>
        <w:left w:val="none" w:sz="0" w:space="0" w:color="auto"/>
        <w:bottom w:val="none" w:sz="0" w:space="0" w:color="auto"/>
        <w:right w:val="none" w:sz="0" w:space="0" w:color="auto"/>
      </w:divBdr>
    </w:div>
    <w:div w:id="369234413">
      <w:bodyDiv w:val="1"/>
      <w:marLeft w:val="0"/>
      <w:marRight w:val="0"/>
      <w:marTop w:val="0"/>
      <w:marBottom w:val="0"/>
      <w:divBdr>
        <w:top w:val="none" w:sz="0" w:space="0" w:color="auto"/>
        <w:left w:val="none" w:sz="0" w:space="0" w:color="auto"/>
        <w:bottom w:val="none" w:sz="0" w:space="0" w:color="auto"/>
        <w:right w:val="none" w:sz="0" w:space="0" w:color="auto"/>
      </w:divBdr>
    </w:div>
    <w:div w:id="679431923">
      <w:bodyDiv w:val="1"/>
      <w:marLeft w:val="0"/>
      <w:marRight w:val="0"/>
      <w:marTop w:val="0"/>
      <w:marBottom w:val="0"/>
      <w:divBdr>
        <w:top w:val="none" w:sz="0" w:space="0" w:color="auto"/>
        <w:left w:val="none" w:sz="0" w:space="0" w:color="auto"/>
        <w:bottom w:val="none" w:sz="0" w:space="0" w:color="auto"/>
        <w:right w:val="none" w:sz="0" w:space="0" w:color="auto"/>
      </w:divBdr>
    </w:div>
    <w:div w:id="732699116">
      <w:bodyDiv w:val="1"/>
      <w:marLeft w:val="0"/>
      <w:marRight w:val="0"/>
      <w:marTop w:val="0"/>
      <w:marBottom w:val="0"/>
      <w:divBdr>
        <w:top w:val="none" w:sz="0" w:space="0" w:color="auto"/>
        <w:left w:val="none" w:sz="0" w:space="0" w:color="auto"/>
        <w:bottom w:val="none" w:sz="0" w:space="0" w:color="auto"/>
        <w:right w:val="none" w:sz="0" w:space="0" w:color="auto"/>
      </w:divBdr>
    </w:div>
    <w:div w:id="1267273562">
      <w:bodyDiv w:val="1"/>
      <w:marLeft w:val="0"/>
      <w:marRight w:val="0"/>
      <w:marTop w:val="0"/>
      <w:marBottom w:val="0"/>
      <w:divBdr>
        <w:top w:val="none" w:sz="0" w:space="0" w:color="auto"/>
        <w:left w:val="none" w:sz="0" w:space="0" w:color="auto"/>
        <w:bottom w:val="none" w:sz="0" w:space="0" w:color="auto"/>
        <w:right w:val="none" w:sz="0" w:space="0" w:color="auto"/>
      </w:divBdr>
      <w:divsChild>
        <w:div w:id="410274596">
          <w:marLeft w:val="0"/>
          <w:marRight w:val="0"/>
          <w:marTop w:val="300"/>
          <w:marBottom w:val="0"/>
          <w:divBdr>
            <w:top w:val="none" w:sz="0" w:space="0" w:color="auto"/>
            <w:left w:val="none" w:sz="0" w:space="0" w:color="auto"/>
            <w:bottom w:val="none" w:sz="0" w:space="0" w:color="auto"/>
            <w:right w:val="none" w:sz="0" w:space="0" w:color="auto"/>
          </w:divBdr>
        </w:div>
      </w:divsChild>
    </w:div>
    <w:div w:id="1316572844">
      <w:bodyDiv w:val="1"/>
      <w:marLeft w:val="0"/>
      <w:marRight w:val="0"/>
      <w:marTop w:val="0"/>
      <w:marBottom w:val="0"/>
      <w:divBdr>
        <w:top w:val="none" w:sz="0" w:space="0" w:color="auto"/>
        <w:left w:val="none" w:sz="0" w:space="0" w:color="auto"/>
        <w:bottom w:val="none" w:sz="0" w:space="0" w:color="auto"/>
        <w:right w:val="none" w:sz="0" w:space="0" w:color="auto"/>
      </w:divBdr>
    </w:div>
    <w:div w:id="1442798751">
      <w:bodyDiv w:val="1"/>
      <w:marLeft w:val="0"/>
      <w:marRight w:val="0"/>
      <w:marTop w:val="0"/>
      <w:marBottom w:val="0"/>
      <w:divBdr>
        <w:top w:val="none" w:sz="0" w:space="0" w:color="auto"/>
        <w:left w:val="none" w:sz="0" w:space="0" w:color="auto"/>
        <w:bottom w:val="none" w:sz="0" w:space="0" w:color="auto"/>
        <w:right w:val="none" w:sz="0" w:space="0" w:color="auto"/>
      </w:divBdr>
    </w:div>
    <w:div w:id="1762987632">
      <w:bodyDiv w:val="1"/>
      <w:marLeft w:val="0"/>
      <w:marRight w:val="0"/>
      <w:marTop w:val="0"/>
      <w:marBottom w:val="0"/>
      <w:divBdr>
        <w:top w:val="none" w:sz="0" w:space="0" w:color="auto"/>
        <w:left w:val="none" w:sz="0" w:space="0" w:color="auto"/>
        <w:bottom w:val="none" w:sz="0" w:space="0" w:color="auto"/>
        <w:right w:val="none" w:sz="0" w:space="0" w:color="auto"/>
      </w:divBdr>
    </w:div>
    <w:div w:id="18349043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85DEDF-EF06-4EE3-95CF-A9AA3391E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2989</Words>
  <Characters>17337</Characters>
  <Application>Microsoft Office Word</Application>
  <DocSecurity>0</DocSecurity>
  <Lines>144</Lines>
  <Paragraphs>40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20286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Mariana Acatrinei</cp:lastModifiedBy>
  <cp:revision>9</cp:revision>
  <cp:lastPrinted>2023-09-15T08:43:00Z</cp:lastPrinted>
  <dcterms:created xsi:type="dcterms:W3CDTF">2024-04-24T13:26:00Z</dcterms:created>
  <dcterms:modified xsi:type="dcterms:W3CDTF">2024-04-29T11:44:00Z</dcterms:modified>
</cp:coreProperties>
</file>